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sz w:val="30"/>
          <w:szCs w:val="30"/>
          <w:lang w:eastAsia="zh-CN"/>
        </w:rPr>
      </w:pPr>
      <w:r>
        <w:rPr>
          <w:rFonts w:hint="eastAsia" w:ascii="仿宋_GB2312" w:hAnsi="仿宋" w:eastAsia="仿宋_GB2312"/>
          <w:kern w:val="2"/>
          <w:sz w:val="32"/>
          <w:szCs w:val="32"/>
          <w:lang w:eastAsia="zh-CN" w:bidi="ar-SA"/>
        </w:rPr>
        <w:t>附件1-1:</w:t>
      </w:r>
      <w:r>
        <w:rPr>
          <w:rFonts w:hint="eastAsia" w:ascii="宋体" w:hAnsi="宋体" w:eastAsia="宋体"/>
          <w:sz w:val="30"/>
          <w:szCs w:val="30"/>
          <w:lang w:eastAsia="zh-CN"/>
        </w:rPr>
        <w:t xml:space="preserve">           </w:t>
      </w:r>
    </w:p>
    <w:p>
      <w:pPr>
        <w:spacing w:line="560" w:lineRule="exact"/>
        <w:jc w:val="center"/>
        <w:rPr>
          <w:rFonts w:hint="eastAsia" w:ascii="宋体" w:hAnsi="宋体" w:eastAsia="宋体" w:cs="宋体"/>
          <w:b/>
          <w:bCs/>
          <w:kern w:val="2"/>
          <w:sz w:val="36"/>
          <w:szCs w:val="36"/>
          <w:lang w:eastAsia="zh-CN" w:bidi="ar-SA"/>
        </w:rPr>
      </w:pPr>
      <w:bookmarkStart w:id="2" w:name="_GoBack"/>
      <w:r>
        <w:rPr>
          <w:rFonts w:hint="eastAsia" w:ascii="宋体" w:hAnsi="宋体" w:eastAsia="宋体" w:cs="宋体"/>
          <w:b/>
          <w:bCs/>
          <w:kern w:val="2"/>
          <w:sz w:val="44"/>
          <w:szCs w:val="44"/>
          <w:lang w:eastAsia="zh-CN" w:bidi="ar-SA"/>
        </w:rPr>
        <w:t>深圳市宝排水质检测中心有限公司2026年仪器设备采购项目需求书（</w:t>
      </w:r>
      <w:r>
        <w:rPr>
          <w:rFonts w:hint="eastAsia" w:ascii="宋体" w:hAnsi="宋体" w:eastAsia="宋体" w:cs="宋体"/>
          <w:b/>
          <w:bCs/>
          <w:kern w:val="2"/>
          <w:sz w:val="44"/>
          <w:szCs w:val="44"/>
          <w:lang w:val="en-US" w:eastAsia="zh-CN" w:bidi="ar-SA"/>
        </w:rPr>
        <w:t>第二次</w:t>
      </w:r>
      <w:r>
        <w:rPr>
          <w:rFonts w:hint="eastAsia" w:ascii="宋体" w:hAnsi="宋体" w:eastAsia="宋体" w:cs="宋体"/>
          <w:b/>
          <w:bCs/>
          <w:kern w:val="2"/>
          <w:sz w:val="44"/>
          <w:szCs w:val="44"/>
          <w:lang w:eastAsia="zh-CN" w:bidi="ar-SA"/>
        </w:rPr>
        <w:t>）</w:t>
      </w:r>
    </w:p>
    <w:bookmarkEnd w:id="2"/>
    <w:p>
      <w:pPr>
        <w:spacing w:line="560" w:lineRule="exact"/>
        <w:jc w:val="center"/>
        <w:rPr>
          <w:rFonts w:hint="eastAsia" w:ascii="仿宋_GB2312" w:hAnsi="仿宋" w:eastAsia="仿宋_GB2312"/>
          <w:kern w:val="2"/>
          <w:sz w:val="32"/>
          <w:szCs w:val="32"/>
          <w:lang w:eastAsia="zh-CN" w:bidi="ar-SA"/>
        </w:rPr>
      </w:pPr>
    </w:p>
    <w:tbl>
      <w:tblPr>
        <w:tblStyle w:val="6"/>
        <w:tblW w:w="98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5"/>
        <w:gridCol w:w="83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1445" w:type="dxa"/>
            <w:vAlign w:val="center"/>
          </w:tcPr>
          <w:p>
            <w:pPr>
              <w:spacing w:line="560" w:lineRule="exact"/>
              <w:jc w:val="both"/>
              <w:rPr>
                <w:rFonts w:hint="eastAsia" w:ascii="仿宋_GB2312" w:hAnsi="仿宋" w:eastAsia="仿宋_GB2312"/>
                <w:kern w:val="2"/>
                <w:sz w:val="32"/>
                <w:szCs w:val="32"/>
                <w:lang w:eastAsia="zh-CN" w:bidi="ar-SA"/>
              </w:rPr>
            </w:pPr>
            <w:r>
              <w:rPr>
                <w:rFonts w:hint="eastAsia" w:ascii="仿宋_GB2312" w:hAnsi="仿宋" w:eastAsia="仿宋_GB2312"/>
                <w:kern w:val="2"/>
                <w:sz w:val="32"/>
                <w:szCs w:val="32"/>
                <w:lang w:eastAsia="zh-CN" w:bidi="ar-SA"/>
              </w:rPr>
              <w:t>资格要求</w:t>
            </w:r>
          </w:p>
        </w:tc>
        <w:tc>
          <w:tcPr>
            <w:tcW w:w="8363" w:type="dxa"/>
            <w:vAlign w:val="center"/>
          </w:tcPr>
          <w:p>
            <w:pPr>
              <w:numPr>
                <w:ilvl w:val="-1"/>
                <w:numId w:val="0"/>
              </w:numPr>
              <w:adjustRightInd w:val="0"/>
              <w:snapToGrid w:val="0"/>
              <w:spacing w:after="0" w:line="360" w:lineRule="auto"/>
              <w:ind w:left="0" w:leftChars="0" w:firstLine="480" w:firstLineChars="200"/>
              <w:rPr>
                <w:rFonts w:hint="eastAsia" w:ascii="宋体" w:hAnsi="宋体" w:eastAsia="Courier New" w:cs="Courier New"/>
                <w:sz w:val="24"/>
                <w:lang w:val="en-US" w:eastAsia="zh-CN"/>
              </w:rPr>
            </w:pPr>
            <w:r>
              <w:rPr>
                <w:rFonts w:hint="eastAsia" w:ascii="宋体" w:hAnsi="宋体" w:eastAsia="Courier New" w:cs="Courier New"/>
                <w:sz w:val="24"/>
                <w:lang w:val="en-US" w:eastAsia="zh-CN"/>
              </w:rPr>
              <w:t>1.营业执照经营范围需包含仪器设备销售</w:t>
            </w:r>
            <w:r>
              <w:rPr>
                <w:rFonts w:hint="eastAsia" w:ascii="宋体" w:hAnsi="宋体" w:cs="Courier New"/>
                <w:sz w:val="24"/>
                <w:lang w:val="en-US" w:eastAsia="zh-CN"/>
              </w:rPr>
              <w:t>；</w:t>
            </w:r>
          </w:p>
          <w:p>
            <w:pPr>
              <w:numPr>
                <w:ilvl w:val="-1"/>
                <w:numId w:val="0"/>
              </w:numPr>
              <w:adjustRightInd w:val="0"/>
              <w:snapToGrid w:val="0"/>
              <w:spacing w:after="0" w:line="360" w:lineRule="auto"/>
              <w:ind w:left="0" w:leftChars="0" w:firstLine="480" w:firstLineChars="200"/>
              <w:rPr>
                <w:rFonts w:hint="eastAsia" w:ascii="仿宋_GB2312" w:hAnsi="仿宋" w:eastAsia="仿宋_GB2312"/>
                <w:kern w:val="2"/>
                <w:sz w:val="32"/>
                <w:szCs w:val="32"/>
                <w:lang w:eastAsia="zh-CN" w:bidi="ar-SA"/>
              </w:rPr>
            </w:pPr>
            <w:r>
              <w:rPr>
                <w:rFonts w:hint="eastAsia" w:ascii="宋体" w:hAnsi="宋体" w:eastAsia="Courier New" w:cs="Courier New"/>
                <w:sz w:val="24"/>
                <w:lang w:val="en-US" w:eastAsia="zh-CN"/>
              </w:rPr>
              <w:t>2.</w:t>
            </w:r>
            <w:r>
              <w:rPr>
                <w:rFonts w:hint="eastAsia" w:ascii="宋体" w:hAnsi="宋体" w:cs="Courier New"/>
                <w:sz w:val="24"/>
                <w:lang w:val="en-US" w:eastAsia="zh-CN"/>
              </w:rPr>
              <w:t>本项目</w:t>
            </w:r>
            <w:r>
              <w:rPr>
                <w:rFonts w:hint="eastAsia" w:ascii="宋体" w:hAnsi="宋体" w:eastAsia="Courier New" w:cs="Courier New"/>
                <w:sz w:val="24"/>
                <w:lang w:val="en-US" w:eastAsia="zh-CN"/>
              </w:rPr>
              <w:t>不允许分包或转包。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5" w:type="dxa"/>
            <w:vAlign w:val="center"/>
          </w:tcPr>
          <w:p>
            <w:pPr>
              <w:spacing w:line="560" w:lineRule="exact"/>
              <w:jc w:val="both"/>
              <w:rPr>
                <w:rFonts w:hint="eastAsia" w:ascii="仿宋_GB2312" w:hAnsi="仿宋" w:eastAsia="仿宋_GB2312"/>
                <w:kern w:val="2"/>
                <w:sz w:val="32"/>
                <w:szCs w:val="32"/>
                <w:lang w:eastAsia="zh-CN" w:bidi="ar-SA"/>
              </w:rPr>
            </w:pPr>
            <w:r>
              <w:rPr>
                <w:rFonts w:hint="eastAsia" w:ascii="仿宋_GB2312" w:hAnsi="仿宋" w:eastAsia="仿宋_GB2312"/>
                <w:kern w:val="2"/>
                <w:sz w:val="32"/>
                <w:szCs w:val="32"/>
                <w:lang w:eastAsia="zh-CN" w:bidi="ar-SA"/>
              </w:rPr>
              <w:t>采购项目技术/服务要求</w:t>
            </w:r>
          </w:p>
        </w:tc>
        <w:tc>
          <w:tcPr>
            <w:tcW w:w="8363" w:type="dxa"/>
            <w:vAlign w:val="center"/>
          </w:tcPr>
          <w:p>
            <w:pPr>
              <w:numPr>
                <w:ilvl w:val="0"/>
                <w:numId w:val="0"/>
              </w:numPr>
              <w:adjustRightInd w:val="0"/>
              <w:snapToGrid w:val="0"/>
              <w:spacing w:line="360" w:lineRule="auto"/>
              <w:ind w:leftChars="0"/>
              <w:outlineLvl w:val="0"/>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一、需求内容</w:t>
            </w:r>
          </w:p>
          <w:p>
            <w:pPr>
              <w:numPr>
                <w:ilvl w:val="-1"/>
                <w:numId w:val="0"/>
              </w:numPr>
              <w:adjustRightInd w:val="0"/>
              <w:snapToGrid w:val="0"/>
              <w:spacing w:after="60" w:line="360" w:lineRule="auto"/>
              <w:ind w:left="0" w:leftChars="0" w:firstLine="480" w:firstLineChars="200"/>
              <w:rPr>
                <w:rFonts w:hint="default" w:cs="Times New Roman"/>
                <w:sz w:val="24"/>
                <w:lang w:val="en-US" w:eastAsia="zh-CN"/>
              </w:rPr>
            </w:pPr>
            <w:r>
              <w:rPr>
                <w:rFonts w:hint="eastAsia" w:cs="Times New Roman"/>
                <w:sz w:val="24"/>
                <w:lang w:val="en-US" w:eastAsia="zh-CN"/>
              </w:rPr>
              <w:t xml:space="preserve">供货商可在仪器设备清单的推荐品牌中任选一种品牌供货，供货商选择的品牌型号需满足“第三章 第二节 </w:t>
            </w:r>
            <w:r>
              <w:rPr>
                <w:rFonts w:hint="eastAsia" w:ascii="Times New Roman" w:hAnsi="Times New Roman" w:cs="Times New Roman"/>
                <w:b w:val="0"/>
                <w:bCs w:val="0"/>
                <w:sz w:val="24"/>
              </w:rPr>
              <w:t>设备技术要求</w:t>
            </w:r>
            <w:r>
              <w:rPr>
                <w:rFonts w:hint="eastAsia" w:cs="Times New Roman"/>
                <w:sz w:val="24"/>
                <w:lang w:val="en-US" w:eastAsia="zh-CN"/>
              </w:rPr>
              <w:t>”</w:t>
            </w:r>
            <w:r>
              <w:rPr>
                <w:rFonts w:hint="eastAsia" w:cs="Times New Roman"/>
                <w:b w:val="0"/>
                <w:bCs w:val="0"/>
                <w:sz w:val="24"/>
                <w:lang w:val="en-US" w:eastAsia="zh-CN"/>
              </w:rPr>
              <w:t>的参数要求</w:t>
            </w:r>
            <w:r>
              <w:rPr>
                <w:rFonts w:hint="eastAsia" w:cs="Times New Roman"/>
                <w:sz w:val="24"/>
                <w:lang w:val="en-US" w:eastAsia="zh-CN"/>
              </w:rPr>
              <w:t>。</w:t>
            </w:r>
          </w:p>
          <w:tbl>
            <w:tblPr>
              <w:tblStyle w:val="6"/>
              <w:tblW w:w="0" w:type="auto"/>
              <w:tblInd w:w="0" w:type="dxa"/>
              <w:tblLayout w:type="fixed"/>
              <w:tblCellMar>
                <w:top w:w="0" w:type="dxa"/>
                <w:left w:w="108" w:type="dxa"/>
                <w:bottom w:w="0" w:type="dxa"/>
                <w:right w:w="108" w:type="dxa"/>
              </w:tblCellMar>
            </w:tblPr>
            <w:tblGrid>
              <w:gridCol w:w="467"/>
              <w:gridCol w:w="1891"/>
              <w:gridCol w:w="557"/>
              <w:gridCol w:w="557"/>
              <w:gridCol w:w="4465"/>
            </w:tblGrid>
            <w:tr>
              <w:tblPrEx>
                <w:tblCellMar>
                  <w:top w:w="0" w:type="dxa"/>
                  <w:left w:w="108" w:type="dxa"/>
                  <w:bottom w:w="0" w:type="dxa"/>
                  <w:right w:w="108" w:type="dxa"/>
                </w:tblCellMar>
              </w:tblPrEx>
              <w:trPr>
                <w:cantSplit/>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序号</w:t>
                  </w:r>
                </w:p>
              </w:tc>
              <w:tc>
                <w:tcPr>
                  <w:tcW w:w="1891" w:type="dxa"/>
                  <w:tcBorders>
                    <w:top w:val="single" w:color="auto" w:sz="4" w:space="0"/>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仪器名称</w:t>
                  </w:r>
                </w:p>
              </w:tc>
              <w:tc>
                <w:tcPr>
                  <w:tcW w:w="557" w:type="dxa"/>
                  <w:tcBorders>
                    <w:top w:val="single" w:color="auto" w:sz="4" w:space="0"/>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单位</w:t>
                  </w:r>
                </w:p>
              </w:tc>
              <w:tc>
                <w:tcPr>
                  <w:tcW w:w="557" w:type="dxa"/>
                  <w:tcBorders>
                    <w:top w:val="single" w:color="auto" w:sz="4" w:space="0"/>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数量</w:t>
                  </w:r>
                </w:p>
              </w:tc>
              <w:tc>
                <w:tcPr>
                  <w:tcW w:w="4465" w:type="dxa"/>
                  <w:tcBorders>
                    <w:top w:val="single" w:color="auto" w:sz="4" w:space="0"/>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推荐品牌</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全自动化学需氧量分析仪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default"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北京吉天、宝德、深圳呼客</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2</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挥发酚流动注射分析仪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北京吉天、宝德、海光、聚光科技</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3</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气相分子吸收光谱仪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上海安杰、北裕、森谱</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4</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数字瓶口滴定器</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4</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普兰德、雷磁、莱浦生物、北京大龙</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5</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微波消解器</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上海屹尧、安东帕、迈尔斯通、CEM</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6</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TOC检测仪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德国元素、赛默飞、浙江泰林、元析</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7</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顶空进样气相色谱仪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安捷伦、岛津、赛默飞</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8</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液体进样气相色谱仪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安捷伦、岛津、赛默飞</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9</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氮吹仪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睿科、莱伯泰科、恒美智造、力辰科技</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10</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发光细菌毒性分析仪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深圳朗石、恒美智造、聚光科技</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11</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环境空气综合采</w:t>
                  </w:r>
                  <w:r>
                    <w:rPr>
                      <w:rFonts w:hint="eastAsia" w:ascii="仿宋" w:hAnsi="仿宋" w:eastAsia="仿宋" w:cs="仿宋"/>
                      <w:b w:val="0"/>
                      <w:bCs w:val="0"/>
                      <w:snapToGrid w:val="0"/>
                      <w:color w:val="000000"/>
                      <w:kern w:val="0"/>
                      <w:sz w:val="24"/>
                      <w:szCs w:val="24"/>
                      <w:lang w:val="en-US" w:eastAsia="zh-CN" w:bidi="en-US"/>
                    </w:rPr>
                    <w:br w:type="textWrapping"/>
                  </w:r>
                  <w:r>
                    <w:rPr>
                      <w:rFonts w:hint="eastAsia" w:ascii="仿宋" w:hAnsi="仿宋" w:eastAsia="仿宋" w:cs="仿宋"/>
                      <w:b w:val="0"/>
                      <w:bCs w:val="0"/>
                      <w:snapToGrid w:val="0"/>
                      <w:color w:val="000000"/>
                      <w:kern w:val="0"/>
                      <w:sz w:val="24"/>
                      <w:szCs w:val="24"/>
                      <w:lang w:val="en-US" w:eastAsia="zh-CN" w:bidi="en-US"/>
                    </w:rPr>
                    <w:t>样器（恒温）</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4</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青岛崂应、青岛明华、武汉天虹</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12</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真空箱采样器</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4</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青岛崂应、青岛明华、武汉天虹</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13</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大流量低浓度烟尘气测试仪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2</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青岛崂应、青岛明华、武汉天虹</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14</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油烟取样管</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青岛崂应、青岛明华、武汉天虹</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15</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双路烟尘采样器</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2</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青岛崂应、青岛明华、武汉天虹</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16</w:t>
                  </w:r>
                </w:p>
              </w:tc>
              <w:tc>
                <w:tcPr>
                  <w:tcW w:w="1891" w:type="dxa"/>
                  <w:tcBorders>
                    <w:top w:val="nil"/>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综合标准仪</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青岛崂应、青岛明华、武汉天虹</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pStyle w:val="9"/>
                    <w:spacing w:after="48"/>
                    <w:ind w:firstLine="0" w:firstLineChars="0"/>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17</w:t>
                  </w:r>
                </w:p>
              </w:tc>
              <w:tc>
                <w:tcPr>
                  <w:tcW w:w="189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声级计</w:t>
                  </w:r>
                </w:p>
              </w:tc>
              <w:tc>
                <w:tcPr>
                  <w:tcW w:w="557"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2</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杭州爱华、嘉兴恒升、广东度班</w:t>
                  </w: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shd w:val="clear" w:color="auto" w:fill="auto"/>
                  <w:vAlign w:val="center"/>
                </w:tcPr>
                <w:p>
                  <w:pPr>
                    <w:pStyle w:val="9"/>
                    <w:spacing w:after="48"/>
                    <w:ind w:firstLine="0" w:firstLineChars="0"/>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18</w:t>
                  </w:r>
                </w:p>
              </w:tc>
              <w:tc>
                <w:tcPr>
                  <w:tcW w:w="189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声级计校准器</w:t>
                  </w:r>
                </w:p>
              </w:tc>
              <w:tc>
                <w:tcPr>
                  <w:tcW w:w="55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nil"/>
                    <w:left w:val="nil"/>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杭州爱华、嘉兴恒升、广东度班</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after="48"/>
                    <w:ind w:firstLine="0" w:firstLineChars="0"/>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19</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高效液相色谱仪</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AB、Waters、岛津、安捷伦</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spacing w:after="48"/>
                    <w:ind w:firstLine="0" w:firstLineChars="0"/>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20</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有机卤素燃烧炉</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en-US"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杭州卓驰、青岛新业、青岛路博</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ind w:left="0" w:leftChars="0" w:firstLine="0" w:firstLineChars="0"/>
                    <w:jc w:val="center"/>
                    <w:rPr>
                      <w:rFonts w:hint="default"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kern w:val="0"/>
                      <w:sz w:val="24"/>
                      <w:szCs w:val="24"/>
                      <w:lang w:val="en-US" w:eastAsia="zh-CN"/>
                    </w:rPr>
                    <w:t>21</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numPr>
                      <w:ilvl w:val="0"/>
                      <w:numId w:val="0"/>
                    </w:numPr>
                    <w:ind w:left="0" w:leftChars="0"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kern w:val="2"/>
                      <w:sz w:val="24"/>
                      <w:szCs w:val="24"/>
                      <w:lang w:val="en-US" w:eastAsia="zh-CN" w:bidi="ar-SA"/>
                    </w:rPr>
                    <w:t>液相色谱-原子荧光联用仪（不含原子荧光仪）</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1"/>
                      <w:numId w:val="0"/>
                    </w:numPr>
                    <w:jc w:val="center"/>
                    <w:rPr>
                      <w:rFonts w:hint="default" w:ascii="仿宋" w:hAnsi="仿宋" w:eastAsia="仿宋" w:cs="仿宋"/>
                      <w:b w:val="0"/>
                      <w:bCs w:val="0"/>
                      <w:snapToGrid w:val="0"/>
                      <w:kern w:val="0"/>
                      <w:sz w:val="24"/>
                      <w:szCs w:val="24"/>
                      <w:lang w:val="en-US" w:eastAsia="zh-CN"/>
                    </w:rPr>
                  </w:pPr>
                  <w:r>
                    <w:rPr>
                      <w:rFonts w:hint="eastAsia" w:ascii="仿宋" w:hAnsi="仿宋" w:eastAsia="仿宋" w:cs="仿宋"/>
                      <w:b w:val="0"/>
                      <w:bCs w:val="0"/>
                      <w:snapToGrid w:val="0"/>
                      <w:kern w:val="0"/>
                      <w:sz w:val="24"/>
                      <w:szCs w:val="24"/>
                      <w:lang w:val="en-US" w:eastAsia="zh-CN"/>
                    </w:rPr>
                    <w:t>北</w:t>
                  </w:r>
                  <w:r>
                    <w:rPr>
                      <w:rFonts w:hint="eastAsia" w:ascii="仿宋" w:hAnsi="仿宋" w:eastAsia="仿宋" w:cs="仿宋"/>
                      <w:b w:val="0"/>
                      <w:bCs w:val="0"/>
                      <w:snapToGrid w:val="0"/>
                      <w:color w:val="000000"/>
                      <w:kern w:val="0"/>
                      <w:sz w:val="24"/>
                      <w:szCs w:val="24"/>
                      <w:lang w:val="en-US" w:eastAsia="zh-CN" w:bidi="en-US"/>
                    </w:rPr>
                    <w:t>京吉天、海光仪器、北分瑞利</w:t>
                  </w:r>
                </w:p>
              </w:tc>
            </w:tr>
            <w:tr>
              <w:tblPrEx>
                <w:tblCellMar>
                  <w:top w:w="0" w:type="dxa"/>
                  <w:left w:w="108" w:type="dxa"/>
                  <w:bottom w:w="0" w:type="dxa"/>
                  <w:right w:w="108" w:type="dxa"/>
                </w:tblCellMar>
              </w:tblPrEx>
              <w:trPr>
                <w:trHeight w:val="636"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kern w:val="0"/>
                      <w:sz w:val="24"/>
                      <w:szCs w:val="24"/>
                      <w:lang w:val="en-US" w:eastAsia="zh-CN" w:bidi="ar-SA"/>
                    </w:rPr>
                    <w:t>22</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numPr>
                      <w:ilvl w:val="0"/>
                      <w:numId w:val="0"/>
                    </w:numPr>
                    <w:ind w:left="0" w:leftChars="0" w:firstLine="0" w:firstLineChars="0"/>
                    <w:jc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kern w:val="2"/>
                      <w:sz w:val="24"/>
                      <w:szCs w:val="24"/>
                      <w:lang w:val="en-US" w:eastAsia="zh-CN" w:bidi="ar-SA"/>
                    </w:rPr>
                    <w:t>十万分位天平</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snapToGrid w:val="0"/>
                      <w:color w:val="000000"/>
                      <w:kern w:val="0"/>
                      <w:sz w:val="24"/>
                      <w:szCs w:val="24"/>
                      <w:lang w:val="en-US" w:eastAsia="zh-CN" w:bidi="en-US"/>
                    </w:rPr>
                  </w:pPr>
                  <w:r>
                    <w:rPr>
                      <w:rFonts w:hint="eastAsia" w:ascii="仿宋" w:hAnsi="仿宋" w:eastAsia="仿宋" w:cs="仿宋"/>
                      <w:b w:val="0"/>
                      <w:bCs w:val="0"/>
                      <w:snapToGrid w:val="0"/>
                      <w:color w:val="000000"/>
                      <w:kern w:val="0"/>
                      <w:sz w:val="24"/>
                      <w:szCs w:val="24"/>
                      <w:lang w:val="en-US" w:eastAsia="zh-CN" w:bidi="en-US"/>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default" w:ascii="仿宋" w:hAnsi="仿宋" w:eastAsia="仿宋" w:cs="仿宋"/>
                      <w:color w:val="000000"/>
                      <w:kern w:val="0"/>
                      <w:sz w:val="24"/>
                      <w:szCs w:val="24"/>
                      <w:lang w:val="en-US" w:eastAsia="zh-CN" w:bidi="en-US"/>
                    </w:rPr>
                  </w:pPr>
                  <w:r>
                    <w:rPr>
                      <w:rFonts w:hint="eastAsia" w:ascii="仿宋" w:hAnsi="仿宋" w:eastAsia="仿宋" w:cs="仿宋"/>
                      <w:b w:val="0"/>
                      <w:bCs w:val="0"/>
                      <w:kern w:val="2"/>
                      <w:sz w:val="24"/>
                      <w:szCs w:val="24"/>
                      <w:lang w:val="en-US" w:eastAsia="zh-CN" w:bidi="ar-SA"/>
                    </w:rPr>
                    <w:t>梅特勒-托利多、赛多利斯</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color w:val="000000"/>
                      <w:kern w:val="0"/>
                      <w:sz w:val="24"/>
                      <w:szCs w:val="24"/>
                      <w:lang w:val="en-US" w:eastAsia="zh-CN" w:bidi="en-US"/>
                    </w:rPr>
                  </w:pPr>
                  <w:r>
                    <w:rPr>
                      <w:rFonts w:hint="eastAsia" w:ascii="仿宋" w:hAnsi="仿宋" w:eastAsia="仿宋" w:cs="仿宋"/>
                      <w:kern w:val="0"/>
                      <w:sz w:val="24"/>
                      <w:szCs w:val="24"/>
                      <w:lang w:val="en-US" w:eastAsia="zh-CN"/>
                    </w:rPr>
                    <w:t>23</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电感耦合等离子质谱仪</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PE、安捷伦、赛默飞</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仿宋"/>
                      <w:color w:val="000000"/>
                      <w:kern w:val="0"/>
                      <w:sz w:val="24"/>
                      <w:szCs w:val="24"/>
                      <w:lang w:val="en-US" w:eastAsia="zh-CN" w:bidi="ar-SA"/>
                    </w:rPr>
                  </w:pPr>
                  <w:r>
                    <w:rPr>
                      <w:rFonts w:hint="eastAsia" w:ascii="仿宋" w:hAnsi="仿宋" w:eastAsia="仿宋" w:cs="仿宋"/>
                      <w:kern w:val="0"/>
                      <w:sz w:val="24"/>
                      <w:szCs w:val="24"/>
                      <w:lang w:val="en-US" w:eastAsia="zh-CN" w:bidi="ar-SA"/>
                    </w:rPr>
                    <w:t>24</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气相色谱质谱联用仪</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安捷伦、岛津、赛默飞</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仿宋"/>
                      <w:color w:val="000000"/>
                      <w:kern w:val="0"/>
                      <w:sz w:val="24"/>
                      <w:szCs w:val="24"/>
                      <w:lang w:val="en-US" w:eastAsia="zh-CN" w:bidi="en-US"/>
                    </w:rPr>
                  </w:pPr>
                  <w:r>
                    <w:rPr>
                      <w:rFonts w:hint="eastAsia" w:ascii="仿宋" w:hAnsi="仿宋" w:eastAsia="仿宋" w:cs="仿宋"/>
                      <w:kern w:val="0"/>
                      <w:sz w:val="24"/>
                      <w:szCs w:val="24"/>
                      <w:lang w:val="en-US" w:eastAsia="zh-CN"/>
                    </w:rPr>
                    <w:t>25</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低本底α/β测量仪</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PE、赛默飞、北京高能科迪科技有限公司 、核工业北京地质研究院</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液相色谱-三重四级杆质谱联用仪（不含液相色谱）</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AB Sciex、安捷伦、赛默飞、沃特世</w:t>
                  </w:r>
                </w:p>
              </w:tc>
            </w:tr>
            <w:tr>
              <w:tblPrEx>
                <w:tblCellMar>
                  <w:top w:w="0" w:type="dxa"/>
                  <w:left w:w="108" w:type="dxa"/>
                  <w:bottom w:w="0" w:type="dxa"/>
                  <w:right w:w="108" w:type="dxa"/>
                </w:tblCellMar>
              </w:tblPrEx>
              <w:trPr>
                <w:trHeight w:val="634" w:hRule="atLeast"/>
              </w:trPr>
              <w:tc>
                <w:tcPr>
                  <w:tcW w:w="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27</w:t>
                  </w: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两虫（隐孢子虫 和贾第鞭毛虫）检测仪器</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套</w:t>
                  </w: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w:t>
                  </w:r>
                </w:p>
              </w:tc>
              <w:tc>
                <w:tcPr>
                  <w:tcW w:w="4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left" w:pos="1318"/>
                    </w:tabs>
                    <w:jc w:val="center"/>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奎泰斯特、泰林生物、华科仪、菲斯福</w:t>
                  </w:r>
                </w:p>
              </w:tc>
            </w:tr>
          </w:tbl>
          <w:p>
            <w:pPr>
              <w:adjustRightInd w:val="0"/>
              <w:snapToGrid w:val="0"/>
              <w:spacing w:line="360" w:lineRule="auto"/>
              <w:jc w:val="left"/>
              <w:outlineLvl w:val="0"/>
              <w:rPr>
                <w:rFonts w:hint="eastAsia" w:ascii="黑体" w:hAnsi="黑体" w:eastAsia="黑体" w:cs="黑体"/>
                <w:sz w:val="32"/>
                <w:szCs w:val="32"/>
              </w:rPr>
            </w:pPr>
            <w:r>
              <w:rPr>
                <w:rFonts w:hint="eastAsia" w:ascii="黑体" w:hAnsi="黑体" w:eastAsia="黑体" w:cs="黑体"/>
                <w:b w:val="0"/>
                <w:bCs w:val="0"/>
                <w:sz w:val="32"/>
                <w:szCs w:val="32"/>
                <w:lang w:val="en-US" w:eastAsia="zh-CN"/>
              </w:rPr>
              <w:t>二、仪器设备</w:t>
            </w:r>
            <w:r>
              <w:rPr>
                <w:rFonts w:hint="eastAsia" w:ascii="黑体" w:hAnsi="黑体" w:eastAsia="黑体" w:cs="黑体"/>
                <w:b w:val="0"/>
                <w:bCs w:val="0"/>
                <w:sz w:val="32"/>
                <w:szCs w:val="32"/>
              </w:rPr>
              <w:t>技术要求</w:t>
            </w:r>
          </w:p>
          <w:p>
            <w:pPr>
              <w:adjustRightInd w:val="0"/>
              <w:snapToGrid w:val="0"/>
              <w:spacing w:after="78" w:line="360" w:lineRule="auto"/>
              <w:rPr>
                <w:rFonts w:ascii="宋体" w:hAnsi="宋体" w:cs="Courier New"/>
                <w:b/>
                <w:bCs/>
                <w:sz w:val="24"/>
              </w:rPr>
            </w:pPr>
            <w:r>
              <w:rPr>
                <w:rFonts w:hint="eastAsia" w:ascii="宋体" w:hAnsi="宋体" w:cs="Courier New"/>
                <w:b/>
                <w:bCs/>
                <w:sz w:val="24"/>
                <w:lang w:eastAsia="zh-CN"/>
              </w:rPr>
              <w:t>（</w:t>
            </w:r>
            <w:r>
              <w:rPr>
                <w:rFonts w:hint="eastAsia" w:ascii="宋体" w:hAnsi="宋体" w:cs="Courier New"/>
                <w:b/>
                <w:bCs/>
                <w:sz w:val="24"/>
                <w:lang w:val="en-US" w:eastAsia="zh-CN"/>
              </w:rPr>
              <w:t>一</w:t>
            </w:r>
            <w:r>
              <w:rPr>
                <w:rFonts w:hint="eastAsia" w:ascii="宋体" w:hAnsi="宋体" w:cs="Courier New"/>
                <w:b/>
                <w:bCs/>
                <w:sz w:val="24"/>
                <w:lang w:eastAsia="zh-CN"/>
              </w:rPr>
              <w:t>）</w:t>
            </w:r>
            <w:r>
              <w:rPr>
                <w:rFonts w:hint="eastAsia" w:ascii="宋体" w:hAnsi="宋体" w:cs="Courier New"/>
                <w:b/>
                <w:bCs/>
                <w:sz w:val="24"/>
              </w:rPr>
              <w:t>总体要求</w:t>
            </w:r>
          </w:p>
          <w:p>
            <w:pPr>
              <w:adjustRightInd w:val="0"/>
              <w:snapToGrid w:val="0"/>
              <w:spacing w:after="78" w:line="360" w:lineRule="auto"/>
              <w:ind w:firstLine="480" w:firstLineChars="200"/>
              <w:outlineLvl w:val="2"/>
              <w:rPr>
                <w:rFonts w:ascii="宋体" w:hAnsi="宋体" w:cs="Courier New"/>
                <w:sz w:val="24"/>
              </w:rPr>
            </w:pPr>
            <w:r>
              <w:rPr>
                <w:rFonts w:hint="eastAsia" w:ascii="宋体" w:hAnsi="宋体" w:cs="Courier New"/>
                <w:sz w:val="24"/>
              </w:rPr>
              <w:t>1</w:t>
            </w:r>
            <w:r>
              <w:rPr>
                <w:rFonts w:hint="eastAsia" w:ascii="宋体" w:hAnsi="宋体" w:cs="Courier New"/>
                <w:sz w:val="24"/>
                <w:lang w:val="en-US" w:eastAsia="zh-CN"/>
              </w:rPr>
              <w:t>.</w:t>
            </w:r>
            <w:r>
              <w:rPr>
                <w:rFonts w:hint="eastAsia" w:ascii="宋体" w:hAnsi="宋体" w:cs="Courier New"/>
                <w:sz w:val="24"/>
              </w:rPr>
              <w:t>供货商负责</w:t>
            </w:r>
            <w:r>
              <w:rPr>
                <w:rFonts w:hint="eastAsia" w:ascii="宋体" w:hAnsi="宋体" w:cs="Courier New"/>
                <w:sz w:val="24"/>
                <w:lang w:val="en-US" w:eastAsia="zh-CN"/>
              </w:rPr>
              <w:t>采购文件</w:t>
            </w:r>
            <w:r>
              <w:rPr>
                <w:rFonts w:hint="eastAsia" w:ascii="宋体" w:hAnsi="宋体" w:cs="Courier New"/>
                <w:sz w:val="24"/>
              </w:rPr>
              <w:t xml:space="preserve">要求的一切事宜及责任，包括货物供货、运输、仓储保管、验收及相关服务等。 </w:t>
            </w:r>
          </w:p>
          <w:p>
            <w:pPr>
              <w:adjustRightInd w:val="0"/>
              <w:snapToGrid w:val="0"/>
              <w:spacing w:after="78" w:line="360" w:lineRule="auto"/>
              <w:ind w:firstLine="480" w:firstLineChars="200"/>
              <w:outlineLvl w:val="2"/>
              <w:rPr>
                <w:rFonts w:ascii="宋体" w:hAnsi="宋体" w:cs="Courier New"/>
                <w:sz w:val="24"/>
              </w:rPr>
            </w:pPr>
            <w:r>
              <w:rPr>
                <w:rFonts w:hint="eastAsia" w:ascii="宋体" w:hAnsi="宋体" w:cs="Courier New"/>
                <w:sz w:val="24"/>
              </w:rPr>
              <w:t>2</w:t>
            </w:r>
            <w:r>
              <w:rPr>
                <w:rFonts w:hint="eastAsia" w:ascii="宋体" w:hAnsi="宋体" w:cs="Courier New"/>
                <w:sz w:val="24"/>
                <w:lang w:val="en-US" w:eastAsia="zh-CN"/>
              </w:rPr>
              <w:t>.</w:t>
            </w:r>
            <w:r>
              <w:rPr>
                <w:rFonts w:hint="eastAsia" w:ascii="宋体" w:hAnsi="宋体" w:cs="Courier New"/>
                <w:sz w:val="24"/>
              </w:rPr>
              <w:t>供货商所提供的设备应当是在中国境内合法销售，且符合国家有关部门规定的相应技术、节能、安全和环保标准</w:t>
            </w:r>
            <w:r>
              <w:rPr>
                <w:rFonts w:hint="eastAsia" w:ascii="宋体" w:hAnsi="宋体" w:eastAsia="宋体" w:cs="Courier New"/>
                <w:sz w:val="24"/>
                <w:lang w:eastAsia="zh-CN"/>
              </w:rPr>
              <w:t>；</w:t>
            </w:r>
            <w:r>
              <w:rPr>
                <w:rFonts w:hint="eastAsia" w:ascii="宋体" w:hAnsi="宋体" w:cs="Courier New"/>
                <w:sz w:val="24"/>
              </w:rPr>
              <w:t>国家有关部门对</w:t>
            </w:r>
            <w:r>
              <w:rPr>
                <w:rFonts w:hint="eastAsia" w:ascii="宋体" w:hAnsi="宋体" w:cs="Courier New"/>
                <w:sz w:val="24"/>
                <w:lang w:val="en-US" w:eastAsia="zh-CN"/>
              </w:rPr>
              <w:t>供应商</w:t>
            </w:r>
            <w:r>
              <w:rPr>
                <w:rFonts w:hint="eastAsia" w:ascii="宋体" w:hAnsi="宋体" w:cs="Courier New"/>
                <w:sz w:val="24"/>
              </w:rPr>
              <w:t>所</w:t>
            </w:r>
            <w:r>
              <w:rPr>
                <w:rFonts w:hint="eastAsia" w:ascii="宋体" w:hAnsi="宋体" w:cs="Courier New"/>
                <w:sz w:val="24"/>
                <w:lang w:val="en-US" w:eastAsia="zh-CN"/>
              </w:rPr>
              <w:t>提供</w:t>
            </w:r>
            <w:r>
              <w:rPr>
                <w:rFonts w:hint="eastAsia" w:ascii="宋体" w:hAnsi="宋体" w:cs="Courier New"/>
                <w:sz w:val="24"/>
              </w:rPr>
              <w:t>的产品有强制性规定或要求的，投标人所投报的产品应当符合相应规定或要求。</w:t>
            </w:r>
          </w:p>
          <w:p>
            <w:pPr>
              <w:adjustRightInd w:val="0"/>
              <w:snapToGrid w:val="0"/>
              <w:spacing w:after="78" w:line="360" w:lineRule="auto"/>
              <w:ind w:firstLine="480" w:firstLineChars="200"/>
              <w:outlineLvl w:val="2"/>
              <w:rPr>
                <w:rFonts w:hint="eastAsia" w:ascii="宋体" w:hAnsi="宋体" w:cs="Courier New"/>
                <w:sz w:val="24"/>
              </w:rPr>
            </w:pPr>
            <w:r>
              <w:rPr>
                <w:rFonts w:hint="eastAsia" w:ascii="宋体" w:hAnsi="宋体" w:cs="Courier New"/>
                <w:sz w:val="24"/>
              </w:rPr>
              <w:t>3</w:t>
            </w:r>
            <w:r>
              <w:rPr>
                <w:rFonts w:hint="eastAsia" w:ascii="宋体" w:hAnsi="宋体" w:cs="Courier New"/>
                <w:sz w:val="24"/>
                <w:lang w:val="en-US" w:eastAsia="zh-CN"/>
              </w:rPr>
              <w:t>.</w:t>
            </w:r>
            <w:r>
              <w:rPr>
                <w:rFonts w:hint="eastAsia" w:ascii="宋体" w:hAnsi="宋体" w:cs="Courier New"/>
                <w:sz w:val="24"/>
              </w:rPr>
              <w:t>供货商所提供的货物如在实际供货时已经停产（不列入该厂家当时的产品系统），如果未能按原价提供更优质的货物，则按违约处理。</w:t>
            </w:r>
          </w:p>
          <w:p>
            <w:pPr>
              <w:numPr>
                <w:ilvl w:val="-1"/>
                <w:numId w:val="0"/>
              </w:numPr>
              <w:adjustRightInd w:val="0"/>
              <w:snapToGrid w:val="0"/>
              <w:spacing w:after="60" w:line="360" w:lineRule="auto"/>
              <w:ind w:firstLine="480" w:firstLineChars="200"/>
              <w:rPr>
                <w:rFonts w:ascii="宋体" w:hAnsi="宋体" w:cs="Courier New"/>
                <w:sz w:val="24"/>
              </w:rPr>
            </w:pPr>
            <w:r>
              <w:rPr>
                <w:rFonts w:hint="eastAsia" w:ascii="宋体" w:hAnsi="宋体" w:cs="Courier New"/>
                <w:sz w:val="24"/>
                <w:lang w:val="en-US" w:eastAsia="zh-CN"/>
              </w:rPr>
              <w:t>4.</w:t>
            </w:r>
            <w:r>
              <w:rPr>
                <w:rFonts w:hint="eastAsia" w:ascii="宋体" w:hAnsi="宋体" w:cs="Courier New"/>
                <w:sz w:val="24"/>
              </w:rPr>
              <w:t>供应商须保证</w:t>
            </w:r>
            <w:r>
              <w:rPr>
                <w:rFonts w:hint="eastAsia" w:ascii="宋体" w:hAnsi="宋体" w:cs="Courier New"/>
                <w:sz w:val="24"/>
                <w:lang w:val="en-US" w:eastAsia="zh-CN"/>
              </w:rPr>
              <w:t>所提供</w:t>
            </w:r>
            <w:r>
              <w:rPr>
                <w:rFonts w:hint="eastAsia" w:ascii="宋体" w:hAnsi="宋体" w:cs="Courier New"/>
                <w:sz w:val="24"/>
              </w:rPr>
              <w:t>设备是原装、全新的、符合质量标准的货物，不得以旧货翻新充数，并按有关要求进行包装及装运。</w:t>
            </w:r>
          </w:p>
          <w:p>
            <w:pPr>
              <w:numPr>
                <w:ilvl w:val="-1"/>
                <w:numId w:val="0"/>
              </w:numPr>
              <w:adjustRightInd w:val="0"/>
              <w:snapToGrid w:val="0"/>
              <w:spacing w:after="60" w:line="360" w:lineRule="auto"/>
              <w:ind w:firstLine="480" w:firstLineChars="200"/>
              <w:rPr>
                <w:rFonts w:ascii="宋体" w:hAnsi="宋体" w:cs="Courier New"/>
                <w:sz w:val="24"/>
              </w:rPr>
            </w:pPr>
            <w:r>
              <w:rPr>
                <w:rFonts w:hint="eastAsia" w:ascii="宋体" w:hAnsi="宋体" w:cs="Courier New"/>
                <w:sz w:val="24"/>
                <w:lang w:val="en-US" w:eastAsia="zh-CN"/>
              </w:rPr>
              <w:t>5.</w:t>
            </w:r>
            <w:r>
              <w:rPr>
                <w:rFonts w:hint="eastAsia" w:ascii="宋体" w:hAnsi="宋体" w:cs="Courier New"/>
                <w:sz w:val="24"/>
              </w:rPr>
              <w:t>供货商须提供</w:t>
            </w:r>
            <w:r>
              <w:rPr>
                <w:rFonts w:hint="eastAsia" w:ascii="宋体" w:hAnsi="宋体" w:cs="Courier New"/>
                <w:sz w:val="24"/>
                <w:lang w:val="en-US" w:eastAsia="zh-CN"/>
              </w:rPr>
              <w:t>所提供</w:t>
            </w:r>
            <w:r>
              <w:rPr>
                <w:rFonts w:hint="eastAsia" w:ascii="宋体" w:hAnsi="宋体" w:cs="Courier New"/>
                <w:sz w:val="24"/>
              </w:rPr>
              <w:t>设备的装箱清单、产品质量说明书、产品合格证书、出厂检验报告、用户手册、原厂保修卡、随机资料及配件、随机工具（如有）等，并保证</w:t>
            </w:r>
            <w:r>
              <w:rPr>
                <w:rFonts w:hint="eastAsia" w:ascii="宋体" w:hAnsi="宋体" w:cs="Courier New"/>
                <w:sz w:val="24"/>
                <w:lang w:val="en-US" w:eastAsia="zh-CN"/>
              </w:rPr>
              <w:t>所提供</w:t>
            </w:r>
            <w:r>
              <w:rPr>
                <w:rFonts w:hint="eastAsia" w:ascii="宋体" w:hAnsi="宋体" w:cs="Courier New"/>
                <w:sz w:val="24"/>
              </w:rPr>
              <w:t>设备不侵犯任何第三方的专利、商标或版权。</w:t>
            </w:r>
          </w:p>
          <w:p>
            <w:pPr>
              <w:pStyle w:val="5"/>
              <w:numPr>
                <w:ilvl w:val="-1"/>
                <w:numId w:val="0"/>
              </w:numPr>
              <w:adjustRightInd w:val="0"/>
              <w:snapToGrid w:val="0"/>
              <w:spacing w:line="360" w:lineRule="auto"/>
              <w:ind w:left="0" w:leftChars="0" w:firstLine="480" w:firstLineChars="200"/>
              <w:rPr>
                <w:rFonts w:hint="eastAsia" w:ascii="宋体" w:hAnsi="宋体" w:eastAsia="Courier New" w:cs="Courier New"/>
                <w:color w:val="000000"/>
                <w:kern w:val="0"/>
                <w:sz w:val="24"/>
                <w:szCs w:val="24"/>
                <w:lang w:val="en-US" w:eastAsia="en-US" w:bidi="en-US"/>
              </w:rPr>
            </w:pPr>
            <w:r>
              <w:rPr>
                <w:rFonts w:hint="eastAsia" w:ascii="宋体" w:hAnsi="宋体" w:eastAsia="Courier New" w:cs="Courier New"/>
                <w:color w:val="000000"/>
                <w:kern w:val="0"/>
                <w:sz w:val="24"/>
                <w:szCs w:val="24"/>
                <w:lang w:val="en-US" w:eastAsia="zh-CN" w:bidi="en-US"/>
              </w:rPr>
              <w:t>6.</w:t>
            </w:r>
            <w:r>
              <w:rPr>
                <w:rFonts w:hint="eastAsia" w:ascii="宋体" w:hAnsi="宋体" w:eastAsia="Courier New" w:cs="Courier New"/>
                <w:color w:val="000000"/>
                <w:kern w:val="0"/>
                <w:sz w:val="24"/>
                <w:szCs w:val="24"/>
                <w:lang w:val="en-US" w:eastAsia="en-US" w:bidi="en-US"/>
              </w:rPr>
              <w:t>供应商必须负责将设备送至</w:t>
            </w:r>
            <w:r>
              <w:rPr>
                <w:rFonts w:hint="eastAsia" w:ascii="宋体" w:hAnsi="宋体" w:eastAsia="Courier New" w:cs="Courier New"/>
                <w:color w:val="000000"/>
                <w:kern w:val="0"/>
                <w:sz w:val="24"/>
                <w:szCs w:val="24"/>
                <w:lang w:val="en-US" w:eastAsia="zh-CN" w:bidi="en-US"/>
              </w:rPr>
              <w:t>采购人</w:t>
            </w:r>
            <w:r>
              <w:rPr>
                <w:rFonts w:hint="eastAsia" w:ascii="宋体" w:hAnsi="宋体" w:eastAsia="Courier New" w:cs="Courier New"/>
                <w:color w:val="000000"/>
                <w:kern w:val="0"/>
                <w:sz w:val="24"/>
                <w:szCs w:val="24"/>
                <w:lang w:val="en-US" w:eastAsia="en-US" w:bidi="en-US"/>
              </w:rPr>
              <w:t>指定的地址，所产生的所有费用由供货商承担。</w:t>
            </w:r>
            <w:r>
              <w:rPr>
                <w:rFonts w:hint="eastAsia" w:ascii="宋体" w:hAnsi="宋体" w:eastAsia="Courier New" w:cs="Courier New"/>
                <w:color w:val="000000"/>
                <w:kern w:val="0"/>
                <w:sz w:val="24"/>
                <w:szCs w:val="24"/>
                <w:lang w:val="en-US" w:eastAsia="zh-CN" w:bidi="en-US"/>
              </w:rPr>
              <w:t>合同签订</w:t>
            </w:r>
            <w:r>
              <w:rPr>
                <w:rFonts w:hint="eastAsia" w:ascii="宋体" w:hAnsi="宋体" w:eastAsia="Courier New" w:cs="Courier New"/>
                <w:color w:val="000000"/>
                <w:kern w:val="0"/>
                <w:sz w:val="24"/>
                <w:szCs w:val="24"/>
                <w:lang w:val="en-US" w:eastAsia="en-US" w:bidi="en-US"/>
              </w:rPr>
              <w:t>后60个</w:t>
            </w:r>
            <w:r>
              <w:rPr>
                <w:rFonts w:hint="eastAsia" w:ascii="宋体" w:hAnsi="宋体" w:eastAsia="Courier New" w:cs="Courier New"/>
                <w:color w:val="000000"/>
                <w:kern w:val="0"/>
                <w:sz w:val="24"/>
                <w:szCs w:val="24"/>
                <w:lang w:val="en-US" w:eastAsia="zh-CN" w:bidi="en-US"/>
              </w:rPr>
              <w:t>日历日</w:t>
            </w:r>
            <w:r>
              <w:rPr>
                <w:rFonts w:hint="eastAsia" w:ascii="宋体" w:hAnsi="宋体" w:eastAsia="Courier New" w:cs="Courier New"/>
                <w:color w:val="000000"/>
                <w:kern w:val="0"/>
                <w:sz w:val="24"/>
                <w:szCs w:val="24"/>
                <w:lang w:val="en-US" w:eastAsia="en-US" w:bidi="en-US"/>
              </w:rPr>
              <w:t>内，完成设备的供货、安装、调试，并完成对使用单位相关人员的操作与使用培训</w:t>
            </w:r>
            <w:r>
              <w:rPr>
                <w:rFonts w:hint="eastAsia" w:ascii="宋体" w:hAnsi="宋体" w:eastAsia="Courier New" w:cs="Courier New"/>
                <w:color w:val="000000"/>
                <w:kern w:val="0"/>
                <w:sz w:val="24"/>
                <w:szCs w:val="24"/>
                <w:lang w:val="en-US" w:eastAsia="zh-CN" w:bidi="en-US"/>
              </w:rPr>
              <w:t>（厂家提供的免费培训）</w:t>
            </w:r>
            <w:r>
              <w:rPr>
                <w:rFonts w:hint="eastAsia" w:ascii="宋体" w:hAnsi="宋体" w:eastAsia="Courier New" w:cs="Courier New"/>
                <w:color w:val="000000"/>
                <w:kern w:val="0"/>
                <w:sz w:val="24"/>
                <w:szCs w:val="24"/>
                <w:lang w:val="en-US" w:eastAsia="en-US" w:bidi="en-US"/>
              </w:rPr>
              <w:t>。</w:t>
            </w:r>
          </w:p>
          <w:p>
            <w:pPr>
              <w:pStyle w:val="5"/>
              <w:numPr>
                <w:ilvl w:val="-1"/>
                <w:numId w:val="0"/>
              </w:numPr>
              <w:adjustRightInd w:val="0"/>
              <w:snapToGrid w:val="0"/>
              <w:spacing w:line="360" w:lineRule="auto"/>
              <w:ind w:left="0" w:leftChars="0" w:firstLine="480" w:firstLineChars="200"/>
              <w:rPr>
                <w:rFonts w:hint="eastAsia" w:ascii="宋体" w:hAnsi="宋体" w:eastAsia="Courier New" w:cs="Courier New"/>
                <w:color w:val="000000"/>
                <w:kern w:val="0"/>
                <w:sz w:val="24"/>
                <w:szCs w:val="24"/>
                <w:lang w:val="en-US" w:eastAsia="zh-CN" w:bidi="en-US"/>
              </w:rPr>
            </w:pPr>
            <w:r>
              <w:rPr>
                <w:rFonts w:hint="eastAsia" w:ascii="宋体" w:hAnsi="宋体" w:eastAsia="Courier New" w:cs="Courier New"/>
                <w:color w:val="000000"/>
                <w:kern w:val="0"/>
                <w:sz w:val="24"/>
                <w:szCs w:val="24"/>
                <w:lang w:val="en-US" w:eastAsia="zh-CN" w:bidi="en-US"/>
              </w:rPr>
              <w:t>7.</w:t>
            </w:r>
            <w:r>
              <w:rPr>
                <w:rFonts w:hint="eastAsia" w:ascii="宋体" w:hAnsi="宋体" w:eastAsia="Courier New" w:cs="Courier New"/>
                <w:color w:val="000000"/>
                <w:kern w:val="0"/>
                <w:sz w:val="24"/>
                <w:szCs w:val="24"/>
                <w:lang w:val="en-US" w:eastAsia="en-US" w:bidi="en-US"/>
              </w:rPr>
              <w:t>验收按国家有关的规定、规范进行。所有设备、器材在开箱时必须完好，无破损，配置与装箱单相符。运输和安装调试过程中因事故造成货物短缺、损坏，安排换货，以保证合同设备安装调试的成功完成，换货的相关费用由供货商承担。设备安装、调试完成后对供货商提供的</w:t>
            </w:r>
            <w:r>
              <w:rPr>
                <w:rFonts w:hint="eastAsia" w:ascii="宋体" w:hAnsi="宋体" w:eastAsia="Courier New" w:cs="Courier New"/>
                <w:color w:val="000000"/>
                <w:kern w:val="0"/>
                <w:sz w:val="24"/>
                <w:szCs w:val="24"/>
                <w:lang w:val="en-US" w:eastAsia="zh-CN" w:bidi="en-US"/>
              </w:rPr>
              <w:t>仪器</w:t>
            </w:r>
            <w:r>
              <w:rPr>
                <w:rFonts w:hint="eastAsia" w:ascii="宋体" w:hAnsi="宋体" w:eastAsia="Courier New" w:cs="Courier New"/>
                <w:color w:val="000000"/>
                <w:kern w:val="0"/>
                <w:sz w:val="24"/>
                <w:szCs w:val="24"/>
                <w:lang w:val="en-US" w:eastAsia="en-US" w:bidi="en-US"/>
              </w:rPr>
              <w:t>设备组织验收</w:t>
            </w:r>
            <w:r>
              <w:rPr>
                <w:rFonts w:hint="eastAsia" w:ascii="宋体" w:hAnsi="宋体" w:eastAsia="Courier New" w:cs="Courier New"/>
                <w:color w:val="000000"/>
                <w:kern w:val="0"/>
                <w:sz w:val="24"/>
                <w:szCs w:val="24"/>
                <w:lang w:val="en-US" w:eastAsia="zh-CN" w:bidi="en-US"/>
              </w:rPr>
              <w:t>。</w:t>
            </w:r>
          </w:p>
          <w:p>
            <w:pPr>
              <w:adjustRightInd w:val="0"/>
              <w:snapToGrid w:val="0"/>
              <w:spacing w:after="0" w:line="360" w:lineRule="auto"/>
              <w:ind w:firstLine="480" w:firstLineChars="200"/>
              <w:outlineLvl w:val="9"/>
              <w:rPr>
                <w:rFonts w:hint="eastAsia" w:ascii="宋体" w:hAnsi="宋体" w:cs="Courier New"/>
                <w:sz w:val="24"/>
              </w:rPr>
            </w:pPr>
            <w:r>
              <w:rPr>
                <w:rFonts w:hint="eastAsia" w:ascii="宋体" w:hAnsi="宋体" w:eastAsia="Courier New" w:cs="Courier New"/>
                <w:color w:val="000000"/>
                <w:kern w:val="0"/>
                <w:sz w:val="24"/>
                <w:szCs w:val="24"/>
                <w:lang w:val="en-US" w:eastAsia="zh-CN" w:bidi="en-US"/>
              </w:rPr>
              <w:t>8.全自动化学需氧量分析仪质保期为3年</w:t>
            </w:r>
            <w:r>
              <w:rPr>
                <w:rFonts w:hint="eastAsia" w:ascii="宋体" w:hAnsi="宋体" w:eastAsia="Courier New" w:cs="Courier New"/>
                <w:color w:val="000000"/>
                <w:kern w:val="0"/>
                <w:sz w:val="24"/>
                <w:szCs w:val="24"/>
                <w:lang w:val="en-US" w:eastAsia="en-US" w:bidi="en-US"/>
              </w:rPr>
              <w:t>（自验收合格日起）</w:t>
            </w:r>
            <w:r>
              <w:rPr>
                <w:rFonts w:hint="eastAsia" w:ascii="宋体" w:hAnsi="宋体" w:eastAsia="Courier New" w:cs="Courier New"/>
                <w:color w:val="000000"/>
                <w:kern w:val="0"/>
                <w:sz w:val="24"/>
                <w:szCs w:val="24"/>
                <w:lang w:val="en-US" w:eastAsia="zh-CN" w:bidi="en-US"/>
              </w:rPr>
              <w:t>，电感耦合等离子质谱仪</w:t>
            </w:r>
            <w:r>
              <w:rPr>
                <w:rFonts w:hint="eastAsia" w:ascii="宋体" w:hAnsi="宋体" w:eastAsia="Courier New" w:cs="Courier New"/>
                <w:color w:val="000000"/>
                <w:kern w:val="0"/>
                <w:sz w:val="24"/>
                <w:szCs w:val="24"/>
                <w:lang w:val="en-US" w:eastAsia="en-US" w:bidi="en-US"/>
              </w:rPr>
              <w:t>整机质保期为</w:t>
            </w:r>
            <w:r>
              <w:rPr>
                <w:rFonts w:hint="eastAsia" w:ascii="宋体" w:hAnsi="宋体" w:eastAsia="Courier New" w:cs="Courier New"/>
                <w:color w:val="000000"/>
                <w:kern w:val="0"/>
                <w:sz w:val="24"/>
                <w:szCs w:val="24"/>
                <w:lang w:val="en-US" w:eastAsia="zh-CN" w:bidi="en-US"/>
              </w:rPr>
              <w:t>2</w:t>
            </w:r>
            <w:r>
              <w:rPr>
                <w:rFonts w:hint="eastAsia" w:ascii="宋体" w:hAnsi="宋体" w:eastAsia="Courier New" w:cs="Courier New"/>
                <w:color w:val="000000"/>
                <w:kern w:val="0"/>
                <w:sz w:val="24"/>
                <w:szCs w:val="24"/>
                <w:lang w:val="en-US" w:eastAsia="en-US" w:bidi="en-US"/>
              </w:rPr>
              <w:t>年（自验收合格日起），</w:t>
            </w:r>
            <w:r>
              <w:rPr>
                <w:rFonts w:hint="eastAsia" w:ascii="宋体" w:hAnsi="宋体" w:eastAsia="Courier New" w:cs="Courier New"/>
                <w:color w:val="000000"/>
                <w:kern w:val="0"/>
                <w:sz w:val="24"/>
                <w:szCs w:val="24"/>
                <w:lang w:val="en-US" w:eastAsia="zh-CN" w:bidi="en-US"/>
              </w:rPr>
              <w:t>其</w:t>
            </w:r>
            <w:r>
              <w:rPr>
                <w:rFonts w:hint="eastAsia" w:ascii="宋体" w:hAnsi="宋体" w:cs="Courier New"/>
                <w:sz w:val="24"/>
                <w:lang w:val="en-US" w:eastAsia="zh-CN"/>
              </w:rPr>
              <w:t>它</w:t>
            </w:r>
            <w:r>
              <w:rPr>
                <w:rFonts w:hint="eastAsia" w:ascii="宋体" w:hAnsi="宋体" w:cs="Courier New"/>
                <w:sz w:val="24"/>
              </w:rPr>
              <w:t>仪器整机质保为</w:t>
            </w:r>
            <w:r>
              <w:rPr>
                <w:rFonts w:hint="eastAsia" w:ascii="宋体" w:hAnsi="宋体" w:cs="Courier New"/>
                <w:sz w:val="24"/>
                <w:lang w:val="en-US" w:eastAsia="zh-CN"/>
              </w:rPr>
              <w:t>1</w:t>
            </w:r>
            <w:r>
              <w:rPr>
                <w:rFonts w:hint="eastAsia" w:ascii="宋体" w:hAnsi="宋体" w:cs="Courier New"/>
                <w:sz w:val="24"/>
              </w:rPr>
              <w:t>年</w:t>
            </w:r>
            <w:r>
              <w:rPr>
                <w:rFonts w:hint="eastAsia" w:ascii="宋体" w:hAnsi="宋体" w:cs="Courier New"/>
                <w:sz w:val="24"/>
                <w:lang w:eastAsia="zh-CN"/>
              </w:rPr>
              <w:t>。</w:t>
            </w:r>
            <w:r>
              <w:rPr>
                <w:rFonts w:hint="eastAsia" w:ascii="宋体" w:hAnsi="宋体" w:cs="Courier New"/>
                <w:sz w:val="24"/>
              </w:rPr>
              <w:t>在质保期内，</w:t>
            </w:r>
            <w:r>
              <w:rPr>
                <w:rFonts w:hint="eastAsia" w:ascii="宋体" w:hAnsi="宋体" w:cs="Courier New"/>
                <w:sz w:val="24"/>
                <w:lang w:val="en-US" w:eastAsia="zh-CN"/>
              </w:rPr>
              <w:t>供应商</w:t>
            </w:r>
            <w:r>
              <w:rPr>
                <w:rFonts w:hint="eastAsia" w:ascii="宋体" w:hAnsi="宋体" w:cs="Courier New"/>
                <w:sz w:val="24"/>
              </w:rPr>
              <w:t>负责免费维修及更换零配件</w:t>
            </w:r>
            <w:r>
              <w:rPr>
                <w:rFonts w:hint="eastAsia" w:ascii="宋体" w:hAnsi="宋体" w:cs="Courier New"/>
                <w:sz w:val="24"/>
                <w:lang w:eastAsia="zh-CN"/>
              </w:rPr>
              <w:t>，</w:t>
            </w:r>
            <w:r>
              <w:rPr>
                <w:rFonts w:hint="eastAsia" w:ascii="宋体" w:hAnsi="宋体" w:cs="Courier New"/>
                <w:sz w:val="24"/>
                <w:lang w:val="en-US" w:eastAsia="zh-CN"/>
              </w:rPr>
              <w:t>所有仪器</w:t>
            </w:r>
            <w:r>
              <w:rPr>
                <w:rFonts w:hint="eastAsia" w:ascii="宋体" w:hAnsi="宋体" w:cs="Courier New"/>
                <w:sz w:val="24"/>
              </w:rPr>
              <w:t>提供终身的技术支持。</w:t>
            </w:r>
            <w:r>
              <w:rPr>
                <w:rFonts w:hint="eastAsia" w:ascii="宋体" w:hAnsi="宋体" w:cs="Courier New"/>
                <w:sz w:val="24"/>
                <w:lang w:val="en-US" w:eastAsia="zh-CN"/>
              </w:rPr>
              <w:t>供应商</w:t>
            </w:r>
            <w:r>
              <w:rPr>
                <w:rFonts w:hint="eastAsia" w:ascii="宋体" w:hAnsi="宋体" w:cs="Courier New"/>
                <w:sz w:val="24"/>
              </w:rPr>
              <w:t>在接收到报修要求后，应在3日内到现场进行维修。</w:t>
            </w:r>
          </w:p>
          <w:p>
            <w:pPr>
              <w:adjustRightInd w:val="0"/>
              <w:snapToGrid w:val="0"/>
              <w:spacing w:after="78" w:line="360" w:lineRule="auto"/>
              <w:rPr>
                <w:rFonts w:ascii="宋体" w:hAnsi="宋体" w:cs="Courier New"/>
                <w:b/>
                <w:bCs/>
                <w:sz w:val="24"/>
              </w:rPr>
            </w:pPr>
            <w:r>
              <w:rPr>
                <w:rFonts w:hint="eastAsia" w:ascii="宋体" w:hAnsi="宋体" w:cs="Courier New"/>
                <w:b/>
                <w:bCs/>
                <w:sz w:val="24"/>
                <w:lang w:eastAsia="zh-CN"/>
              </w:rPr>
              <w:t>（</w:t>
            </w:r>
            <w:r>
              <w:rPr>
                <w:rFonts w:hint="eastAsia" w:ascii="宋体" w:hAnsi="宋体" w:cs="Courier New"/>
                <w:b/>
                <w:bCs/>
                <w:sz w:val="24"/>
                <w:lang w:val="en-US" w:eastAsia="zh-CN"/>
              </w:rPr>
              <w:t>二</w:t>
            </w:r>
            <w:r>
              <w:rPr>
                <w:rFonts w:hint="eastAsia" w:ascii="宋体" w:hAnsi="宋体" w:cs="Courier New"/>
                <w:b/>
                <w:bCs/>
                <w:sz w:val="24"/>
                <w:lang w:eastAsia="zh-CN"/>
              </w:rPr>
              <w:t>）</w:t>
            </w:r>
            <w:r>
              <w:rPr>
                <w:rFonts w:hint="eastAsia" w:ascii="宋体" w:hAnsi="宋体" w:cs="Courier New"/>
                <w:b/>
                <w:bCs/>
                <w:sz w:val="24"/>
              </w:rPr>
              <w:t>设备技术要求</w:t>
            </w:r>
          </w:p>
          <w:p>
            <w:pPr>
              <w:adjustRightInd w:val="0"/>
              <w:snapToGrid w:val="0"/>
              <w:spacing w:after="0" w:line="360" w:lineRule="auto"/>
              <w:ind w:firstLine="480" w:firstLineChars="200"/>
              <w:outlineLvl w:val="9"/>
              <w:rPr>
                <w:rFonts w:hint="eastAsia" w:ascii="宋体" w:hAnsi="宋体" w:cs="Courier New"/>
                <w:sz w:val="24"/>
                <w:lang w:eastAsia="zh-CN"/>
              </w:rPr>
            </w:pPr>
            <w:r>
              <w:rPr>
                <w:rFonts w:hint="eastAsia" w:ascii="宋体" w:hAnsi="宋体" w:cs="Courier New"/>
                <w:sz w:val="24"/>
              </w:rPr>
              <w:t>设备技术要求如下</w:t>
            </w:r>
            <w:r>
              <w:rPr>
                <w:rFonts w:hint="eastAsia" w:ascii="宋体" w:hAnsi="宋体" w:cs="Courier New"/>
                <w:sz w:val="24"/>
                <w:lang w:eastAsia="zh-CN"/>
              </w:rPr>
              <w:t>，</w:t>
            </w:r>
            <w:r>
              <w:rPr>
                <w:rFonts w:hint="eastAsia" w:ascii="宋体" w:hAnsi="宋体" w:eastAsia="宋体" w:cs="Courier New"/>
                <w:kern w:val="2"/>
                <w:sz w:val="24"/>
                <w:szCs w:val="24"/>
              </w:rPr>
              <w:t>标注“★”的</w:t>
            </w:r>
            <w:r>
              <w:rPr>
                <w:rFonts w:hint="eastAsia" w:ascii="宋体" w:hAnsi="宋体" w:cs="Courier New"/>
                <w:kern w:val="2"/>
                <w:sz w:val="24"/>
                <w:szCs w:val="24"/>
                <w:lang w:val="en-US" w:eastAsia="zh-CN"/>
              </w:rPr>
              <w:t>参数不允许发生负偏离，否者将</w:t>
            </w:r>
            <w:r>
              <w:rPr>
                <w:rFonts w:hint="eastAsia" w:ascii="宋体" w:hAnsi="宋体" w:eastAsia="宋体" w:cs="Courier New"/>
                <w:kern w:val="2"/>
                <w:sz w:val="24"/>
                <w:szCs w:val="24"/>
              </w:rPr>
              <w:t>导致</w:t>
            </w:r>
            <w:r>
              <w:rPr>
                <w:rFonts w:hint="eastAsia" w:ascii="宋体" w:hAnsi="宋体" w:cs="Courier New"/>
                <w:kern w:val="2"/>
                <w:sz w:val="24"/>
                <w:szCs w:val="24"/>
                <w:lang w:val="en-US" w:eastAsia="zh-CN"/>
              </w:rPr>
              <w:t>后续在</w:t>
            </w:r>
            <w:r>
              <w:rPr>
                <w:rFonts w:hint="eastAsia" w:ascii="宋体" w:hAnsi="宋体" w:eastAsia="宋体" w:cs="Courier New"/>
                <w:kern w:val="2"/>
                <w:sz w:val="24"/>
                <w:szCs w:val="24"/>
              </w:rPr>
              <w:t>投标</w:t>
            </w:r>
            <w:r>
              <w:rPr>
                <w:rFonts w:hint="eastAsia" w:ascii="宋体" w:hAnsi="宋体" w:cs="Courier New"/>
                <w:kern w:val="2"/>
                <w:sz w:val="24"/>
                <w:szCs w:val="24"/>
                <w:lang w:val="en-US" w:eastAsia="zh-CN"/>
              </w:rPr>
              <w:t>中</w:t>
            </w:r>
            <w:r>
              <w:rPr>
                <w:rFonts w:hint="eastAsia" w:ascii="宋体" w:hAnsi="宋体" w:eastAsia="宋体" w:cs="Courier New"/>
                <w:kern w:val="2"/>
                <w:sz w:val="24"/>
                <w:szCs w:val="24"/>
              </w:rPr>
              <w:t>被否决</w:t>
            </w:r>
            <w:r>
              <w:rPr>
                <w:rFonts w:hint="eastAsia" w:ascii="宋体" w:hAnsi="宋体" w:cs="Courier New"/>
                <w:kern w:val="2"/>
                <w:sz w:val="24"/>
                <w:szCs w:val="24"/>
                <w:lang w:eastAsia="zh-CN"/>
              </w:rPr>
              <w:t>，</w:t>
            </w:r>
            <w:r>
              <w:rPr>
                <w:rFonts w:hint="eastAsia" w:ascii="宋体" w:hAnsi="宋体" w:eastAsia="宋体" w:cs="Courier New"/>
                <w:kern w:val="2"/>
                <w:sz w:val="24"/>
                <w:szCs w:val="24"/>
              </w:rPr>
              <w:t>标注“▲”的条款</w:t>
            </w:r>
            <w:r>
              <w:rPr>
                <w:rFonts w:hint="eastAsia" w:ascii="宋体" w:hAnsi="宋体" w:cs="Courier New"/>
                <w:kern w:val="2"/>
                <w:sz w:val="24"/>
                <w:szCs w:val="24"/>
                <w:lang w:val="en-US" w:eastAsia="zh-CN"/>
              </w:rPr>
              <w:t>发生负偏离将在</w:t>
            </w:r>
            <w:r>
              <w:rPr>
                <w:rFonts w:hint="eastAsia" w:ascii="宋体" w:hAnsi="宋体" w:eastAsia="宋体" w:cs="Courier New"/>
                <w:kern w:val="2"/>
                <w:sz w:val="24"/>
                <w:szCs w:val="24"/>
              </w:rPr>
              <w:t>评、定标时产生不利于</w:t>
            </w:r>
            <w:r>
              <w:rPr>
                <w:rFonts w:hint="eastAsia" w:ascii="宋体" w:hAnsi="宋体" w:cs="Courier New"/>
                <w:kern w:val="2"/>
                <w:sz w:val="24"/>
                <w:szCs w:val="24"/>
                <w:lang w:val="en-US" w:eastAsia="zh-CN"/>
              </w:rPr>
              <w:t>采购人</w:t>
            </w:r>
            <w:r>
              <w:rPr>
                <w:rFonts w:hint="eastAsia" w:ascii="宋体" w:hAnsi="宋体" w:eastAsia="宋体" w:cs="Courier New"/>
                <w:kern w:val="2"/>
                <w:sz w:val="24"/>
                <w:szCs w:val="24"/>
              </w:rPr>
              <w:t>的影响</w:t>
            </w:r>
            <w:r>
              <w:rPr>
                <w:rFonts w:hint="eastAsia" w:ascii="宋体" w:hAnsi="宋体" w:cs="Courier New"/>
                <w:sz w:val="24"/>
                <w:lang w:eastAsia="zh-CN"/>
              </w:rPr>
              <w:t>。</w:t>
            </w:r>
          </w:p>
          <w:p>
            <w:pPr>
              <w:adjustRightInd w:val="0"/>
              <w:snapToGrid w:val="0"/>
              <w:spacing w:after="0" w:line="360" w:lineRule="auto"/>
              <w:outlineLvl w:val="9"/>
              <w:rPr>
                <w:rFonts w:hint="eastAsia" w:ascii="宋体" w:hAnsi="宋体" w:cs="Courier New"/>
                <w:sz w:val="24"/>
                <w:lang w:eastAsia="zh-CN"/>
              </w:rPr>
            </w:pPr>
          </w:p>
          <w:tbl>
            <w:tblPr>
              <w:tblStyle w:val="7"/>
              <w:tblW w:w="82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85"/>
              <w:gridCol w:w="532"/>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85" w:type="dxa"/>
                  <w:shd w:val="clear" w:color="auto" w:fill="auto"/>
                  <w:vAlign w:val="center"/>
                </w:tcPr>
                <w:p>
                  <w:pPr>
                    <w:pStyle w:val="5"/>
                    <w:spacing w:after="78"/>
                    <w:ind w:left="0" w:leftChars="0" w:firstLine="0" w:firstLineChars="0"/>
                    <w:jc w:val="center"/>
                    <w:rPr>
                      <w:rFonts w:hint="eastAsia" w:ascii="宋体" w:hAnsi="宋体" w:eastAsia="宋体" w:cs="宋体"/>
                      <w:b/>
                      <w:sz w:val="24"/>
                      <w:szCs w:val="24"/>
                      <w:highlight w:val="none"/>
                      <w:vertAlign w:val="baseline"/>
                    </w:rPr>
                  </w:pPr>
                  <w:r>
                    <w:rPr>
                      <w:rFonts w:hint="eastAsia" w:ascii="宋体" w:hAnsi="宋体" w:eastAsia="宋体" w:cs="宋体"/>
                      <w:b/>
                      <w:bCs/>
                      <w:sz w:val="24"/>
                      <w:szCs w:val="24"/>
                      <w:highlight w:val="none"/>
                    </w:rPr>
                    <w:t>序号</w:t>
                  </w:r>
                </w:p>
              </w:tc>
              <w:tc>
                <w:tcPr>
                  <w:tcW w:w="532" w:type="dxa"/>
                  <w:shd w:val="clear" w:color="auto" w:fill="auto"/>
                  <w:vAlign w:val="center"/>
                </w:tcPr>
                <w:p>
                  <w:pPr>
                    <w:pStyle w:val="5"/>
                    <w:spacing w:after="78"/>
                    <w:ind w:left="0" w:leftChars="0" w:firstLine="0" w:firstLineChars="0"/>
                    <w:jc w:val="center"/>
                    <w:rPr>
                      <w:rFonts w:hint="eastAsia" w:ascii="宋体" w:hAnsi="宋体" w:eastAsia="宋体" w:cs="宋体"/>
                      <w:b/>
                      <w:sz w:val="24"/>
                      <w:szCs w:val="24"/>
                      <w:highlight w:val="none"/>
                      <w:vertAlign w:val="baseline"/>
                    </w:rPr>
                  </w:pPr>
                  <w:r>
                    <w:rPr>
                      <w:rFonts w:hint="eastAsia" w:ascii="宋体" w:hAnsi="宋体" w:eastAsia="宋体" w:cs="宋体"/>
                      <w:b/>
                      <w:bCs/>
                      <w:sz w:val="24"/>
                      <w:szCs w:val="24"/>
                      <w:highlight w:val="none"/>
                    </w:rPr>
                    <w:t>设备名称</w:t>
                  </w:r>
                </w:p>
              </w:tc>
              <w:tc>
                <w:tcPr>
                  <w:tcW w:w="7304" w:type="dxa"/>
                  <w:shd w:val="clear" w:color="auto" w:fill="auto"/>
                  <w:vAlign w:val="center"/>
                </w:tcPr>
                <w:p>
                  <w:pPr>
                    <w:pStyle w:val="5"/>
                    <w:spacing w:after="78"/>
                    <w:ind w:left="0" w:leftChars="0" w:firstLine="0" w:firstLineChars="0"/>
                    <w:jc w:val="center"/>
                    <w:rPr>
                      <w:rFonts w:hint="eastAsia" w:ascii="宋体" w:hAnsi="宋体" w:eastAsia="宋体" w:cs="宋体"/>
                      <w:b/>
                      <w:sz w:val="24"/>
                      <w:szCs w:val="24"/>
                      <w:highlight w:val="none"/>
                      <w:vertAlign w:val="baseline"/>
                    </w:rPr>
                  </w:pPr>
                  <w:r>
                    <w:rPr>
                      <w:rFonts w:hint="eastAsia" w:ascii="宋体" w:hAnsi="宋体" w:eastAsia="宋体" w:cs="宋体"/>
                      <w:b/>
                      <w:bCs/>
                      <w:sz w:val="24"/>
                      <w:szCs w:val="24"/>
                      <w:highlight w:val="none"/>
                    </w:rPr>
                    <w:t>技术参数/指标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Cs/>
                      <w:color w:val="auto"/>
                      <w:sz w:val="21"/>
                      <w:szCs w:val="21"/>
                      <w:highlight w:val="none"/>
                    </w:rPr>
                    <w:t>全自动化学需氧量分析仪</w:t>
                  </w:r>
                </w:p>
              </w:tc>
              <w:tc>
                <w:tcPr>
                  <w:tcW w:w="7304" w:type="dxa"/>
                  <w:shd w:val="clear" w:color="auto" w:fill="auto"/>
                  <w:vAlign w:val="center"/>
                </w:tcPr>
                <w:p>
                  <w:pPr>
                    <w:numPr>
                      <w:ilvl w:val="-1"/>
                      <w:numId w:val="0"/>
                    </w:numPr>
                    <w:adjustRightInd w:val="0"/>
                    <w:snapToGrid w:val="0"/>
                    <w:spacing w:after="0" w:afterLines="-2147483648" w:line="240" w:lineRule="auto"/>
                    <w:ind w:right="480"/>
                    <w:jc w:val="lef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vertAlign w:val="baseline"/>
                      <w:lang w:val="en-US" w:eastAsia="zh-CN"/>
                    </w:rPr>
                    <w:t>1.1</w:t>
                  </w:r>
                  <w:r>
                    <w:rPr>
                      <w:rFonts w:hint="eastAsia" w:ascii="宋体" w:hAnsi="宋体" w:eastAsia="宋体" w:cs="宋体"/>
                      <w:bCs/>
                      <w:color w:val="auto"/>
                      <w:sz w:val="21"/>
                      <w:szCs w:val="21"/>
                      <w:highlight w:val="none"/>
                    </w:rPr>
                    <w:t>★</w:t>
                  </w:r>
                  <w:r>
                    <w:rPr>
                      <w:rFonts w:hint="eastAsia" w:ascii="宋体" w:hAnsi="宋体" w:eastAsia="宋体" w:cs="宋体"/>
                      <w:b w:val="0"/>
                      <w:bCs/>
                      <w:color w:val="auto"/>
                      <w:sz w:val="21"/>
                      <w:szCs w:val="21"/>
                      <w:highlight w:val="none"/>
                      <w:lang w:val="en-US" w:eastAsia="zh-CN"/>
                    </w:rPr>
                    <w:t>功能要求</w:t>
                  </w:r>
                  <w:r>
                    <w:rPr>
                      <w:rFonts w:hint="eastAsia" w:ascii="宋体" w:hAnsi="宋体" w:eastAsia="宋体" w:cs="宋体"/>
                      <w:b w:val="0"/>
                      <w:bCs/>
                      <w:color w:val="auto"/>
                      <w:sz w:val="21"/>
                      <w:szCs w:val="21"/>
                      <w:highlight w:val="none"/>
                      <w:lang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仪器符合《水质 化学需氧量的测定 重铬酸盐法》</w:t>
                  </w:r>
                  <w:r>
                    <w:rPr>
                      <w:rFonts w:hint="eastAsia" w:ascii="宋体" w:hAnsi="宋体" w:eastAsia="宋体" w:cs="宋体"/>
                      <w:bCs/>
                      <w:color w:val="auto"/>
                      <w:sz w:val="21"/>
                      <w:szCs w:val="21"/>
                      <w:highlight w:val="none"/>
                    </w:rPr>
                    <w:t>（HJ 828-2017）</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lang w:val="en-US" w:eastAsia="zh-CN"/>
                    </w:rPr>
                    <w:t>要求，测量范围不低于</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-700</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mg/L</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可实现无人值守运行；</w:t>
                  </w:r>
                </w:p>
                <w:p>
                  <w:p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)测试效率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日处理样品量</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100个；</w:t>
                  </w:r>
                </w:p>
                <w:p>
                  <w:pPr>
                    <w:adjustRightInd w:val="0"/>
                    <w:snapToGrid w:val="0"/>
                    <w:spacing w:line="240" w:lineRule="auto"/>
                    <w:ind w:right="480" w:rightChars="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(4)除出风口外，整机外壳全密闭设计，防止污染环境；</w:t>
                  </w:r>
                </w:p>
                <w:p>
                  <w:p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(5)仪器做样途中，可随意添加样品，无需停机等待；</w:t>
                  </w:r>
                </w:p>
                <w:p>
                  <w:pPr>
                    <w:adjustRightInd w:val="0"/>
                    <w:snapToGrid w:val="0"/>
                    <w:spacing w:line="240" w:lineRule="auto"/>
                    <w:ind w:right="480" w:rightChars="0"/>
                    <w:rPr>
                      <w:rFonts w:hint="eastAsia" w:ascii="宋体" w:hAnsi="宋体" w:eastAsia="宋体" w:cs="宋体"/>
                      <w:bCs w:val="0"/>
                      <w:sz w:val="21"/>
                      <w:szCs w:val="21"/>
                      <w:highlight w:val="none"/>
                    </w:rPr>
                  </w:pPr>
                  <w:r>
                    <w:rPr>
                      <w:rFonts w:hint="eastAsia" w:ascii="宋体" w:hAnsi="宋体" w:eastAsia="宋体" w:cs="宋体"/>
                      <w:bCs/>
                      <w:color w:val="auto"/>
                      <w:sz w:val="21"/>
                      <w:szCs w:val="21"/>
                      <w:highlight w:val="none"/>
                      <w:lang w:val="en-US" w:eastAsia="zh-CN"/>
                    </w:rPr>
                    <w:t>(6)仪器长度≤1350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adjustRightInd w:val="0"/>
                    <w:snapToGrid w:val="0"/>
                    <w:spacing w:line="240" w:lineRule="auto"/>
                    <w:ind w:right="480" w:rightChars="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r>
                    <w:rPr>
                      <w:rFonts w:hint="eastAsia" w:ascii="宋体" w:hAnsi="宋体" w:eastAsia="宋体" w:cs="宋体"/>
                      <w:color w:val="auto"/>
                      <w:sz w:val="21"/>
                      <w:szCs w:val="21"/>
                      <w:highlight w:val="none"/>
                      <w:lang w:bidi="ar"/>
                    </w:rPr>
                    <w:t>▲</w:t>
                  </w:r>
                  <w:r>
                    <w:rPr>
                      <w:rFonts w:hint="eastAsia" w:ascii="宋体" w:hAnsi="宋体" w:eastAsia="宋体" w:cs="宋体"/>
                      <w:bCs/>
                      <w:color w:val="auto"/>
                      <w:sz w:val="21"/>
                      <w:szCs w:val="21"/>
                      <w:highlight w:val="none"/>
                      <w:lang w:val="en-US" w:eastAsia="zh-CN"/>
                    </w:rPr>
                    <w:t>关键性能指标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进样器部分:</w:t>
                  </w:r>
                  <w:r>
                    <w:rPr>
                      <w:rFonts w:hint="eastAsia" w:ascii="宋体" w:hAnsi="宋体" w:eastAsia="宋体" w:cs="宋体"/>
                      <w:bCs/>
                      <w:color w:val="auto"/>
                      <w:sz w:val="21"/>
                      <w:szCs w:val="21"/>
                      <w:highlight w:val="none"/>
                    </w:rPr>
                    <w:t>样品位≥</w:t>
                  </w:r>
                  <w:r>
                    <w:rPr>
                      <w:rFonts w:hint="eastAsia" w:ascii="宋体" w:hAnsi="宋体" w:eastAsia="宋体" w:cs="宋体"/>
                      <w:bCs/>
                      <w:color w:val="auto"/>
                      <w:sz w:val="21"/>
                      <w:szCs w:val="21"/>
                      <w:highlight w:val="none"/>
                      <w:lang w:val="en-US" w:eastAsia="zh-CN"/>
                    </w:rPr>
                    <w:t>65位；</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加液模块:重铬酸钾（高低）和硫酸亚铁铵（高低）必须使用高精度注射泵，重铬酸钾注射泵的加液误差≤0.2%，硫酸亚铁铵的加液误差≤0.16%；</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消解模块:独立消解模块设计，每个消解模块可独立控温，消解模块</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10个；</w:t>
                  </w:r>
                </w:p>
                <w:p>
                  <w:pPr>
                    <w:numPr>
                      <w:ilvl w:val="0"/>
                      <w:numId w:val="0"/>
                    </w:numPr>
                    <w:adjustRightInd w:val="0"/>
                    <w:snapToGrid w:val="0"/>
                    <w:spacing w:line="240" w:lineRule="auto"/>
                    <w:ind w:right="480" w:rightChars="0"/>
                    <w:rPr>
                      <w:rFonts w:hint="eastAsia" w:ascii="宋体" w:hAnsi="宋体" w:eastAsia="宋体" w:cs="宋体"/>
                      <w:bCs w:val="0"/>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滴定模块:颜色滴定、电位滴定、颜色+电位双重滴定三种模式可选。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tabs>
                      <w:tab w:val="left" w:pos="825"/>
                    </w:tabs>
                    <w:adjustRightInd w:val="0"/>
                    <w:snapToGrid w:val="0"/>
                    <w:spacing w:after="78" w:afterLines="25" w:line="240" w:lineRule="auto"/>
                    <w:ind w:right="480" w:rightChars="0"/>
                    <w:jc w:val="left"/>
                    <w:rPr>
                      <w:rFonts w:hint="eastAsia" w:ascii="宋体" w:hAnsi="宋体" w:eastAsia="宋体" w:cs="宋体"/>
                      <w:bCs w:val="0"/>
                      <w:sz w:val="21"/>
                      <w:szCs w:val="21"/>
                      <w:highlight w:val="none"/>
                    </w:rPr>
                  </w:pPr>
                  <w:r>
                    <w:rPr>
                      <w:rFonts w:hint="eastAsia" w:ascii="宋体" w:hAnsi="宋体" w:eastAsia="宋体" w:cs="宋体"/>
                      <w:b w:val="0"/>
                      <w:bCs/>
                      <w:color w:val="auto"/>
                      <w:sz w:val="21"/>
                      <w:szCs w:val="21"/>
                      <w:highlight w:val="none"/>
                      <w:vertAlign w:val="baseline"/>
                      <w:lang w:val="en-US" w:eastAsia="zh-CN"/>
                    </w:rPr>
                    <w:t>1.3</w:t>
                  </w:r>
                  <w:r>
                    <w:rPr>
                      <w:rFonts w:hint="eastAsia" w:ascii="宋体" w:hAnsi="宋体" w:eastAsia="宋体" w:cs="宋体"/>
                      <w:color w:val="auto"/>
                      <w:sz w:val="21"/>
                      <w:szCs w:val="21"/>
                      <w:highlight w:val="none"/>
                      <w:lang w:val="en-US" w:eastAsia="zh-CN" w:bidi="ar"/>
                    </w:rPr>
                    <w:t>具备从冷凝管顶部自动加</w:t>
                  </w:r>
                  <w:r>
                    <w:rPr>
                      <w:rFonts w:hint="eastAsia" w:ascii="宋体" w:hAnsi="宋体" w:eastAsia="宋体" w:cs="宋体"/>
                      <w:color w:val="auto"/>
                      <w:sz w:val="21"/>
                      <w:szCs w:val="21"/>
                      <w:highlight w:val="none"/>
                      <w:lang w:bidi="ar"/>
                    </w:rPr>
                    <w:t>加硫酸-硫酸银溶液和纯水</w:t>
                  </w:r>
                  <w:r>
                    <w:rPr>
                      <w:rFonts w:hint="eastAsia" w:ascii="宋体" w:hAnsi="宋体" w:eastAsia="宋体" w:cs="宋体"/>
                      <w:color w:val="auto"/>
                      <w:sz w:val="21"/>
                      <w:szCs w:val="21"/>
                      <w:highlight w:val="none"/>
                      <w:lang w:val="en-US" w:eastAsia="zh-CN" w:bidi="ar"/>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1.4工作站:</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(1)操作软件支持序列编辑，样品表导出，报告生成等功能；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(2)实现“加液-消解-滴定-分析-结果呈现”一体化，从样品加液、消解到出具最终结果，无人工干预，仪器全自动完成；</w:t>
                  </w:r>
                </w:p>
                <w:p>
                  <w:pPr>
                    <w:numPr>
                      <w:ilvl w:val="0"/>
                      <w:numId w:val="0"/>
                    </w:numPr>
                    <w:adjustRightInd w:val="0"/>
                    <w:snapToGrid w:val="0"/>
                    <w:spacing w:line="240" w:lineRule="auto"/>
                    <w:ind w:right="480" w:rightChars="0"/>
                    <w:rPr>
                      <w:rFonts w:hint="eastAsia" w:ascii="宋体" w:hAnsi="宋体" w:eastAsia="宋体" w:cs="宋体"/>
                      <w:bCs w:val="0"/>
                      <w:sz w:val="21"/>
                      <w:szCs w:val="21"/>
                      <w:highlight w:val="none"/>
                    </w:rPr>
                  </w:pPr>
                  <w:r>
                    <w:rPr>
                      <w:rFonts w:hint="eastAsia" w:ascii="宋体" w:hAnsi="宋体" w:eastAsia="宋体" w:cs="宋体"/>
                      <w:bCs/>
                      <w:color w:val="auto"/>
                      <w:sz w:val="21"/>
                      <w:szCs w:val="21"/>
                      <w:highlight w:val="none"/>
                      <w:lang w:val="en-US" w:eastAsia="zh-CN"/>
                    </w:rPr>
                    <w:t>(3)可直接生成PDF报告，防止人为篡改。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1.5配置要求: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(1)全自动化学需氧量分析仪主机1台；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(2)工作站（含软件）1台，工作站配置:内存32 GB及以上，硬盘1TB及以上，显示器23.8英寸及以上；</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(3)电源要求:220V AC；</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(4)仪器出风口需接入招标人预留的排风管内。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挥发酚流动注射分析仪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2.1▲仪器配置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(1)挥发酚流动注射分析仪主机1台，带内嵌式在线稀释装置、膜分离在线蒸馏模块和在线电冷凝模块；</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(2)仪器配备70位以上自动进样器；</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(3)仪器维护专用工具。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2.2▲仪器性能技术指标: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(1)方法原理:《水质 挥发酚的测定 流动注射-4 -氨基安替比林分光光度法》（HJ 825-2017）；</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(2)线性范围:0.001-0.2 mg/L（最高5.0mg/L应分段测量）；</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(3)检出限:≤0.0003 mg/L；</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(4)样品分析频率:16-20样/小时；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(5)精密度:≤1%。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2.3▲仪器配套的化学流路元件都固定在化学流路板上，化学流路板以与水平面呈15-45度倾角放置在仪器上，有利于观察化学反应情况和废液的集中收集，避免废液腐蚀。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 xml:space="preserve">2.4一体机式设计，无需使用压缩气体，所有化学分析流路使用FEP全化学惰性透明管, 无翻边管路接头。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pStyle w:val="10"/>
                    <w:adjustRightInd w:val="0"/>
                    <w:snapToGrid w:val="0"/>
                    <w:ind w:right="480" w:rightChars="0" w:firstLine="0"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2.5进样器具有独立补液泵设计，载流不但携带样品与试剂混合，还可起到清洁样品输送管路的作用，在不同的样品之间泵入载流，可清洗取样针、完全避免样品滞留引起交叉污染。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pStyle w:val="10"/>
                    <w:adjustRightInd w:val="0"/>
                    <w:snapToGrid w:val="0"/>
                    <w:ind w:right="480" w:rightChars="0" w:firstLine="0" w:firstLineChars="0"/>
                    <w:jc w:val="both"/>
                    <w:rPr>
                      <w:rFonts w:hint="eastAsia" w:ascii="宋体" w:hAnsi="宋体" w:eastAsia="宋体" w:cs="宋体"/>
                      <w:bCs/>
                      <w:color w:val="auto"/>
                      <w:kern w:val="0"/>
                      <w:sz w:val="21"/>
                      <w:szCs w:val="21"/>
                      <w:highlight w:val="none"/>
                      <w:lang w:val="en-US" w:eastAsia="en-US" w:bidi="en-US"/>
                    </w:rPr>
                  </w:pPr>
                  <w:r>
                    <w:rPr>
                      <w:rFonts w:hint="eastAsia" w:ascii="宋体" w:hAnsi="宋体" w:eastAsia="宋体" w:cs="宋体"/>
                      <w:bCs/>
                      <w:color w:val="auto"/>
                      <w:kern w:val="0"/>
                      <w:sz w:val="21"/>
                      <w:szCs w:val="21"/>
                      <w:highlight w:val="none"/>
                      <w:lang w:val="en-US" w:eastAsia="zh-CN" w:bidi="en-US"/>
                    </w:rPr>
                    <w:t>2.6在线自动稀释装置，稀释倍数≥20倍，配置的标准曲线r&gt;0.999。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color w:val="000000"/>
                      <w:kern w:val="0"/>
                      <w:sz w:val="21"/>
                      <w:szCs w:val="21"/>
                      <w:highlight w:val="none"/>
                      <w:vertAlign w:val="baseline"/>
                      <w:lang w:val="en-US" w:eastAsia="zh-CN" w:bidi="en-US"/>
                    </w:rPr>
                    <w:t>3</w:t>
                  </w:r>
                </w:p>
              </w:tc>
              <w:tc>
                <w:tcPr>
                  <w:tcW w:w="532"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color w:val="000000"/>
                      <w:kern w:val="0"/>
                      <w:sz w:val="21"/>
                      <w:szCs w:val="21"/>
                      <w:highlight w:val="none"/>
                      <w:vertAlign w:val="baseline"/>
                      <w:lang w:val="en-US" w:eastAsia="zh-CN" w:bidi="en-US"/>
                    </w:rPr>
                    <w:t>气相分子吸收光谱仪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3.1★仪器性能要求: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(1)仪器符合《水质 总氮的测定 气相分子吸收光谱法》（HJ 199—2023）和《水质 硫化物的测定 气相分子吸收光谱法》（HJ 200—2023）的要求，</w:t>
                  </w:r>
                  <w:r>
                    <w:rPr>
                      <w:rFonts w:hint="eastAsia" w:ascii="宋体" w:hAnsi="宋体" w:eastAsia="宋体" w:cs="宋体"/>
                      <w:bCs/>
                      <w:color w:val="auto"/>
                      <w:sz w:val="21"/>
                      <w:szCs w:val="21"/>
                      <w:highlight w:val="none"/>
                      <w:lang w:val="en-US" w:eastAsia="ja-JP"/>
                    </w:rPr>
                    <w:t>检出限</w:t>
                  </w:r>
                  <w:r>
                    <w:rPr>
                      <w:rFonts w:hint="eastAsia" w:ascii="宋体" w:hAnsi="宋体" w:eastAsia="宋体" w:cs="宋体"/>
                      <w:bCs/>
                      <w:color w:val="auto"/>
                      <w:sz w:val="21"/>
                      <w:szCs w:val="21"/>
                      <w:highlight w:val="none"/>
                      <w:lang w:val="en-US" w:eastAsia="zh-CN"/>
                    </w:rPr>
                    <w:t>:总氮≤0.05mg/L、硫化物≤0.005mg/L；</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ja-JP"/>
                    </w:rPr>
                    <w:t>线性要求</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ja-JP"/>
                    </w:rPr>
                    <w:t>相关性系数r≥0.9995</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(3)总氮:1.0 mg/L溶液，RSD&lt;2％；</w:t>
                  </w:r>
                  <w:r>
                    <w:rPr>
                      <w:rFonts w:hint="eastAsia" w:ascii="宋体" w:hAnsi="宋体" w:eastAsia="宋体" w:cs="宋体"/>
                      <w:bCs/>
                      <w:color w:val="auto"/>
                      <w:sz w:val="21"/>
                      <w:szCs w:val="21"/>
                      <w:highlight w:val="none"/>
                      <w:lang w:val="en-US" w:eastAsia="ja-JP"/>
                    </w:rPr>
                    <w:t>硫化物</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ja-JP"/>
                    </w:rPr>
                    <w:t>0.</w:t>
                  </w:r>
                  <w:r>
                    <w:rPr>
                      <w:rFonts w:hint="eastAsia" w:ascii="宋体" w:hAnsi="宋体" w:eastAsia="宋体" w:cs="宋体"/>
                      <w:bCs/>
                      <w:color w:val="auto"/>
                      <w:sz w:val="21"/>
                      <w:szCs w:val="21"/>
                      <w:highlight w:val="none"/>
                      <w:lang w:val="en-US" w:eastAsia="zh-CN"/>
                    </w:rPr>
                    <w:t xml:space="preserve">5 </w:t>
                  </w:r>
                  <w:r>
                    <w:rPr>
                      <w:rFonts w:hint="eastAsia" w:ascii="宋体" w:hAnsi="宋体" w:eastAsia="宋体" w:cs="宋体"/>
                      <w:bCs/>
                      <w:color w:val="auto"/>
                      <w:sz w:val="21"/>
                      <w:szCs w:val="21"/>
                      <w:highlight w:val="none"/>
                      <w:lang w:val="en-US" w:eastAsia="ja-JP"/>
                    </w:rPr>
                    <w:t>mg/L溶液</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ja-JP"/>
                    </w:rPr>
                    <w:t>RSD</w:t>
                  </w:r>
                  <w:r>
                    <w:rPr>
                      <w:rFonts w:hint="eastAsia" w:ascii="宋体" w:hAnsi="宋体" w:eastAsia="宋体" w:cs="宋体"/>
                      <w:bCs/>
                      <w:color w:val="auto"/>
                      <w:sz w:val="21"/>
                      <w:szCs w:val="21"/>
                      <w:highlight w:val="none"/>
                      <w:lang w:val="en-US" w:eastAsia="zh-CN"/>
                    </w:rPr>
                    <w:t>&lt;2％；</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ja-JP"/>
                    </w:rPr>
                    <w:t>灵敏度（标准曲线斜率）：氨氮≥0.</w:t>
                  </w:r>
                  <w:r>
                    <w:rPr>
                      <w:rFonts w:hint="eastAsia" w:ascii="宋体" w:hAnsi="宋体" w:eastAsia="宋体" w:cs="宋体"/>
                      <w:bCs/>
                      <w:color w:val="auto"/>
                      <w:sz w:val="21"/>
                      <w:szCs w:val="21"/>
                      <w:highlight w:val="none"/>
                      <w:lang w:val="en-US" w:eastAsia="zh-CN"/>
                    </w:rPr>
                    <w:t>18，总氮</w:t>
                  </w:r>
                  <w:r>
                    <w:rPr>
                      <w:rFonts w:hint="eastAsia" w:ascii="宋体" w:hAnsi="宋体" w:eastAsia="宋体" w:cs="宋体"/>
                      <w:bCs/>
                      <w:color w:val="auto"/>
                      <w:sz w:val="21"/>
                      <w:szCs w:val="21"/>
                      <w:highlight w:val="none"/>
                      <w:lang w:val="en-US" w:eastAsia="ja-JP"/>
                    </w:rPr>
                    <w:t>≥0.</w:t>
                  </w:r>
                  <w:r>
                    <w:rPr>
                      <w:rFonts w:hint="eastAsia" w:ascii="宋体" w:hAnsi="宋体" w:eastAsia="宋体" w:cs="宋体"/>
                      <w:bCs/>
                      <w:color w:val="auto"/>
                      <w:sz w:val="21"/>
                      <w:szCs w:val="21"/>
                      <w:highlight w:val="none"/>
                      <w:lang w:val="en-US" w:eastAsia="zh-CN"/>
                    </w:rPr>
                    <w:t>07；硫化物</w:t>
                  </w:r>
                  <w:r>
                    <w:rPr>
                      <w:rFonts w:hint="eastAsia" w:ascii="宋体" w:hAnsi="宋体" w:eastAsia="宋体" w:cs="宋体"/>
                      <w:bCs/>
                      <w:color w:val="auto"/>
                      <w:sz w:val="21"/>
                      <w:szCs w:val="21"/>
                      <w:highlight w:val="none"/>
                      <w:lang w:val="en-US" w:eastAsia="ja-JP"/>
                    </w:rPr>
                    <w:t>≥0.</w:t>
                  </w:r>
                  <w:r>
                    <w:rPr>
                      <w:rFonts w:hint="eastAsia" w:ascii="宋体" w:hAnsi="宋体" w:eastAsia="宋体" w:cs="宋体"/>
                      <w:bCs/>
                      <w:color w:val="auto"/>
                      <w:sz w:val="21"/>
                      <w:szCs w:val="21"/>
                      <w:highlight w:val="none"/>
                      <w:lang w:val="en-US" w:eastAsia="zh-CN"/>
                    </w:rPr>
                    <w:t>08</w:t>
                  </w:r>
                  <w:r>
                    <w:rPr>
                      <w:rFonts w:hint="eastAsia" w:ascii="宋体" w:hAnsi="宋体" w:eastAsia="宋体" w:cs="宋体"/>
                      <w:bCs/>
                      <w:color w:val="0000FF"/>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(1)主机1台(含反应分离器、流动注射进样系统、自动除水系统、在线加热系统、EPC系统、光源系统、电子压力报警系统、TCS温度控制系统、氨氮在线氧化系统，紫外在线消解模块、自动稀释系统)</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ja-JP"/>
                    </w:rPr>
                    <w:t>自动进样器1套</w:t>
                  </w:r>
                  <w:r>
                    <w:rPr>
                      <w:rFonts w:hint="eastAsia" w:ascii="宋体" w:hAnsi="宋体" w:eastAsia="宋体" w:cs="宋体"/>
                      <w:bCs/>
                      <w:color w:val="auto"/>
                      <w:sz w:val="21"/>
                      <w:szCs w:val="21"/>
                      <w:highlight w:val="none"/>
                      <w:lang w:val="en-US" w:eastAsia="zh-CN"/>
                    </w:rPr>
                    <w:t>，样品位数≥50位；</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ja-JP"/>
                    </w:rPr>
                    <w:t>软件系统1套</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(4)数据处理工作站</w:t>
                  </w:r>
                  <w:r>
                    <w:rPr>
                      <w:rFonts w:hint="eastAsia" w:ascii="宋体" w:hAnsi="宋体" w:eastAsia="宋体" w:cs="宋体"/>
                      <w:bCs/>
                      <w:color w:val="auto"/>
                      <w:sz w:val="21"/>
                      <w:szCs w:val="21"/>
                      <w:highlight w:val="none"/>
                      <w:lang w:val="en-US" w:eastAsia="ja-JP"/>
                    </w:rPr>
                    <w:t>1套</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(5)配套</w:t>
                  </w:r>
                  <w:r>
                    <w:rPr>
                      <w:rFonts w:hint="eastAsia" w:ascii="宋体" w:hAnsi="宋体" w:eastAsia="宋体" w:cs="宋体"/>
                      <w:bCs/>
                      <w:color w:val="auto"/>
                      <w:sz w:val="21"/>
                      <w:szCs w:val="21"/>
                      <w:highlight w:val="none"/>
                      <w:lang w:val="en-US" w:eastAsia="ja-JP"/>
                    </w:rPr>
                    <w:t>耗材1批</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bCs/>
                      <w:color w:val="auto"/>
                      <w:sz w:val="21"/>
                      <w:szCs w:val="21"/>
                      <w:highlight w:val="none"/>
                      <w:lang w:val="en-US" w:eastAsia="ja-JP"/>
                    </w:rPr>
                    <w:t>主机集成紫外在线消解模块，用于总氮测定时的自动在线消解，无需另配独立的紫外在线消解模块</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3.4可自动配置标准曲线，相关性系数&gt;0.9995，仪器具备自动稀释功能，最大稀释倍数≥50倍，</w:t>
                  </w:r>
                  <w:r>
                    <w:rPr>
                      <w:rFonts w:hint="eastAsia" w:ascii="宋体" w:hAnsi="宋体" w:eastAsia="宋体" w:cs="宋体"/>
                      <w:bCs/>
                      <w:color w:val="auto"/>
                      <w:sz w:val="21"/>
                      <w:szCs w:val="21"/>
                      <w:highlight w:val="none"/>
                      <w:lang w:val="en-US" w:eastAsia="ja-JP"/>
                    </w:rPr>
                    <w:t>稀释准确度：0</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ja-JP"/>
                    </w:rPr>
                    <w:t>20倍时，稀释误差小于3%；20</w:t>
                  </w:r>
                  <w:r>
                    <w:rPr>
                      <w:rFonts w:hint="eastAsia" w:ascii="宋体" w:hAnsi="宋体" w:eastAsia="宋体" w:cs="宋体"/>
                      <w:bCs/>
                      <w:color w:val="auto"/>
                      <w:sz w:val="21"/>
                      <w:szCs w:val="21"/>
                      <w:highlight w:val="none"/>
                      <w:lang w:val="en-US" w:eastAsia="zh-CN"/>
                    </w:rPr>
                    <w:t>-50</w:t>
                  </w:r>
                  <w:r>
                    <w:rPr>
                      <w:rFonts w:hint="eastAsia" w:ascii="宋体" w:hAnsi="宋体" w:eastAsia="宋体" w:cs="宋体"/>
                      <w:bCs/>
                      <w:color w:val="auto"/>
                      <w:sz w:val="21"/>
                      <w:szCs w:val="21"/>
                      <w:highlight w:val="none"/>
                      <w:lang w:val="en-US" w:eastAsia="ja-JP"/>
                    </w:rPr>
                    <w:t>倍</w:t>
                  </w:r>
                  <w:r>
                    <w:rPr>
                      <w:rFonts w:hint="eastAsia" w:ascii="宋体" w:hAnsi="宋体" w:eastAsia="宋体" w:cs="宋体"/>
                      <w:bCs/>
                      <w:color w:val="auto"/>
                      <w:sz w:val="21"/>
                      <w:szCs w:val="21"/>
                      <w:highlight w:val="none"/>
                      <w:lang w:val="en-US" w:eastAsia="zh-CN"/>
                    </w:rPr>
                    <w:t>时</w:t>
                  </w:r>
                  <w:r>
                    <w:rPr>
                      <w:rFonts w:hint="eastAsia" w:ascii="宋体" w:hAnsi="宋体" w:eastAsia="宋体" w:cs="宋体"/>
                      <w:bCs/>
                      <w:color w:val="auto"/>
                      <w:sz w:val="21"/>
                      <w:szCs w:val="21"/>
                      <w:highlight w:val="none"/>
                      <w:lang w:val="en-US" w:eastAsia="ja-JP"/>
                    </w:rPr>
                    <w:t>稀释误差小于5%</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3.5检测器能实现全谱检测，光谱响应范围宽（190-400nm）。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3.6仪器主机具备气路清洗装置。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3.7检测时，软件实时记录不少于5个波长的吸光度变化情况，形成多个波长的信号图谱。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color w:val="000000"/>
                      <w:kern w:val="0"/>
                      <w:sz w:val="21"/>
                      <w:szCs w:val="21"/>
                      <w:highlight w:val="none"/>
                      <w:vertAlign w:val="baseline"/>
                      <w:lang w:val="en-US" w:eastAsia="zh-CN" w:bidi="en-US"/>
                    </w:rPr>
                    <w:t>4</w:t>
                  </w:r>
                </w:p>
              </w:tc>
              <w:tc>
                <w:tcPr>
                  <w:tcW w:w="532"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sz w:val="21"/>
                      <w:szCs w:val="21"/>
                      <w:highlight w:val="none"/>
                      <w:vertAlign w:val="baseline"/>
                      <w:lang w:val="en-US" w:eastAsia="zh-CN"/>
                    </w:rPr>
                    <w:t>数字瓶口滴定器</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4.1▲仪器性能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(1)仪器符合A级玻璃滴定管标准；</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(2)量程50ml，准确度≤±0.06%；相对偏差≤±0.02%。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4.2易于拆卸清洗、维护及更换零部件；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4.3极限工作条件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(1)装置及试剂温度范围＋15℃至40℃；</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(2)最大蒸汽压至500mbar；</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(3)最大粘度至500mm2/s；</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(4)相对湿度范围:20%至90%。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color w:val="000000"/>
                      <w:kern w:val="0"/>
                      <w:sz w:val="21"/>
                      <w:szCs w:val="21"/>
                      <w:highlight w:val="none"/>
                      <w:vertAlign w:val="baseline"/>
                      <w:lang w:val="en-US" w:eastAsia="zh-CN" w:bidi="en-US"/>
                    </w:rPr>
                  </w:pPr>
                  <w:r>
                    <w:rPr>
                      <w:rFonts w:hint="eastAsia" w:ascii="宋体" w:hAnsi="宋体" w:eastAsia="宋体" w:cs="宋体"/>
                      <w:b w:val="0"/>
                      <w:sz w:val="21"/>
                      <w:szCs w:val="21"/>
                      <w:highlight w:val="none"/>
                      <w:vertAlign w:val="baseline"/>
                      <w:lang w:val="en-US" w:eastAsia="zh-CN"/>
                    </w:rPr>
                    <w:t>5</w:t>
                  </w:r>
                </w:p>
              </w:tc>
              <w:tc>
                <w:tcPr>
                  <w:tcW w:w="532"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color w:val="000000"/>
                      <w:kern w:val="0"/>
                      <w:sz w:val="21"/>
                      <w:szCs w:val="21"/>
                      <w:highlight w:val="none"/>
                      <w:vertAlign w:val="baseline"/>
                      <w:lang w:val="en-US" w:eastAsia="zh-CN" w:bidi="en-US"/>
                    </w:rPr>
                  </w:pPr>
                  <w:r>
                    <w:rPr>
                      <w:rFonts w:hint="eastAsia" w:ascii="宋体" w:hAnsi="宋体" w:eastAsia="宋体" w:cs="宋体"/>
                      <w:sz w:val="21"/>
                      <w:szCs w:val="21"/>
                      <w:highlight w:val="none"/>
                      <w:vertAlign w:val="baseline"/>
                      <w:lang w:val="en-US" w:eastAsia="zh-CN"/>
                    </w:rPr>
                    <w:t>微波消解仪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5.1★同批次处理样品数量≥16个，消解罐罐内体积≥100ml；非接触地控制所有消解罐的温度和压力，无有线连接形式的传感器。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5.2▲配置要求: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(1)微波消解仪1台；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(2)配套石墨赶酸器1台；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(3)超高压转盘架1组；</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(4)配套PEEK材料护套、TFM消解内罐、TFM消解密封塞、定量控压模块不少于16个。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5.3▲微波安全:微波泄露量≤0.01mW/cm2。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5.4消解内罐内壁光洁度Ra:≤0.5μm。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5.5消解炉腔整体由316L不锈钢无缝焊接而成，并配高强度不锈钢承载安全防爆门，运行过程中始终锁定炉门，非低于安全温度和压力无法开门。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5.6运行时可实时监控每个反应罐反应过程中的压力变化，当罐内压力超过预置极限压力时，能自动释放多余气体后自密闭。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sz w:val="21"/>
                      <w:szCs w:val="21"/>
                      <w:highlight w:val="none"/>
                      <w:vertAlign w:val="baseline"/>
                      <w:lang w:val="en-US" w:eastAsia="zh-CN"/>
                    </w:rPr>
                    <w:t>6</w:t>
                  </w:r>
                </w:p>
              </w:tc>
              <w:tc>
                <w:tcPr>
                  <w:tcW w:w="532"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TOC检测仪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6.1★配置要求: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(1)TOC检测仪主机1台；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(2)自动取样装置1台；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(3)工作站（含软件）1台。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6.2.▲仪器性能要求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(1)采用湿法氧化+非分散红外吸收原理进行检测；</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(2)量程范围:TOC量程为（0-100.000）mg/L；</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(3)重复性误差:≤3%；</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(4)测试精度:0.001mg/L。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6.3▲自动取样装置配置要求:20位及以上，可与TOC检测仪联机实现无人值守的样品检测。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6.4数据要求: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(1)关键参数（TOC等）要有显示、监控、报警功能并可进行数据记录和曲线查看；</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(2)具备详尽的操作记录及报警记录，且不可删除，不可关闭。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6.5工作站配置: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Win10及以上64位操作系统；CPU:i5-12450及以上；内存8g及以上；硬盘500g及以上；显示屏23.8英寸及以上，一体机。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sz w:val="21"/>
                      <w:szCs w:val="21"/>
                      <w:highlight w:val="none"/>
                      <w:vertAlign w:val="baseline"/>
                      <w:lang w:val="en-US" w:eastAsia="zh-CN"/>
                    </w:rPr>
                    <w:t>7</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顶空进样气相色谱</w:t>
                  </w:r>
                </w:p>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sz w:val="21"/>
                      <w:szCs w:val="21"/>
                      <w:highlight w:val="none"/>
                      <w:vertAlign w:val="baseline"/>
                      <w:lang w:val="en-US" w:eastAsia="zh-CN"/>
                    </w:rPr>
                    <w:t>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7.1★配置要求: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(1)气相色谱仪主机1台；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(2)顶空进样器1台；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(3)氢火焰离子检测器（FID）1个；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(4)电子捕获检测器（ECD）1个；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(5)工作站（含软件）1台；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(6)UPS电源1套，可持续供电2小时；</w:t>
                  </w:r>
                </w:p>
                <w:p>
                  <w:pPr>
                    <w:numPr>
                      <w:ilvl w:val="0"/>
                      <w:numId w:val="0"/>
                    </w:numPr>
                    <w:adjustRightInd w:val="0"/>
                    <w:snapToGrid w:val="0"/>
                    <w:spacing w:line="240" w:lineRule="auto"/>
                    <w:ind w:right="480" w:rightChars="0"/>
                    <w:rPr>
                      <w:rFonts w:hint="default"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(7)仪器厂家人员培训，免费培训人员≥2人。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7.2▲气相色谱仪性能: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(1)保留时间重复性&lt;0.008%；峰面积重现性&lt;0.5% RSD；</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(2)柱温箱:温度范围:室温上5℃-425℃，温度设置分辨率:0.1℃；升温速率:100℃/min；温度稳定性:＜0.01℃/1℃；具备程序升温能力；</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(3)分流/不分流进样口:&gt;10000:1。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7.3▲顶空进样器性能: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(1)样品数:不低于48位，不少于12个加热位；</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(2)样品加热温度:35-210℃；</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(3)可选择两种方式温育:样品单独加热，进样之后立即放回样品盘架，减少挥发，增加样品重复性；在一个样品运行的时候，选择加热另一个样品，重叠进样，节约时间。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7.4▲氢火焰离子检测器（FID）性能: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(1)最低检测限:&lt;1.2pg C/s；</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(2)电子压力/流量控制,压力控制精度:0.01psi；</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(3)线性动态范围:&gt;107；</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(4)数据采集速率:≥1000Hz；</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(5)具有灭火自动检测和自动重新点火功能。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7.5▲电子捕获检测器（ECD）性能: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(1)最高使用温度:≥400℃；</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(2)最低检测限::&lt; 3.8 fg/mL（林丹）； </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(3)动态范围:&gt;5×104（林丹）；</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(4)数据采集速率:≥500Hz。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7.6工作站配置:Win10及以上64位操作系统；CPU:i7-14700及以上，内存16g及以上，硬盘1T及以上，显示屏23.8寸及以上，一体机。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color w:val="000000"/>
                      <w:kern w:val="0"/>
                      <w:sz w:val="21"/>
                      <w:szCs w:val="21"/>
                      <w:highlight w:val="none"/>
                      <w:vertAlign w:val="baseline"/>
                      <w:lang w:val="en-US" w:eastAsia="zh-CN" w:bidi="en-US"/>
                    </w:rPr>
                    <w:t>8</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液体进样气相色谱</w:t>
                  </w:r>
                </w:p>
                <w:p>
                  <w:pPr>
                    <w:adjustRightInd w:val="0"/>
                    <w:snapToGrid w:val="0"/>
                    <w:spacing w:line="240" w:lineRule="auto"/>
                    <w:ind w:right="480" w:rightChars="0"/>
                    <w:jc w:val="center"/>
                    <w:rPr>
                      <w:rFonts w:hint="eastAsia" w:ascii="宋体" w:hAnsi="宋体" w:eastAsia="宋体" w:cs="宋体"/>
                      <w:b w:val="0"/>
                      <w:bCs/>
                      <w:color w:val="000000"/>
                      <w:kern w:val="0"/>
                      <w:sz w:val="21"/>
                      <w:szCs w:val="21"/>
                      <w:highlight w:val="none"/>
                      <w:vertAlign w:val="baseline"/>
                      <w:lang w:val="en-US" w:eastAsia="zh-CN" w:bidi="en-US"/>
                    </w:rPr>
                  </w:pPr>
                  <w:r>
                    <w:rPr>
                      <w:rFonts w:hint="eastAsia" w:ascii="宋体" w:hAnsi="宋体" w:eastAsia="宋体" w:cs="宋体"/>
                      <w:b w:val="0"/>
                      <w:bCs/>
                      <w:sz w:val="21"/>
                      <w:szCs w:val="21"/>
                      <w:highlight w:val="none"/>
                      <w:vertAlign w:val="baseline"/>
                      <w:lang w:val="en-US" w:eastAsia="zh-CN"/>
                    </w:rPr>
                    <w:t>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8.1★配置要求: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(1)气相色谱仪主机1台；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(2)液体自动进样器1台；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(3)火焰光度检测器（FPD）1个;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(4)电子捕获检测器（ECD）1个；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(4)工作站（含软件）1台；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(5)UPS电源1套，可持续供电2小时；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(6)仪器厂家人员培训，免费培训人员≥2人。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8.2▲气相色谱仪性能: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(1)保留时间重复性&lt;0.008%；峰面积重现性&lt;0.5% RSD；</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(2)柱温箱:温度范围:室温上5℃-425℃，温度设置分辨率:0.1℃；升温速率:100℃/min；温度稳定性:＜0.01℃/℃；具备程序升温能力。</w:t>
                  </w:r>
                </w:p>
                <w:p>
                  <w:pPr>
                    <w:numPr>
                      <w:ilvl w:val="0"/>
                      <w:numId w:val="0"/>
                    </w:numPr>
                    <w:adjustRightInd w:val="0"/>
                    <w:snapToGrid w:val="0"/>
                    <w:spacing w:line="240" w:lineRule="auto"/>
                    <w:ind w:right="480" w:rightChars="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(3)分流/不分流进样口:&gt;10000:1。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8.3▲火焰光度检测器（FPD）性能: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(1)最低检测器限:&lt; 4.5 pg S/sec；&lt; 120 fg P/sec；</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(2)动态范围:&gt;103 S, &gt;104P；</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(3)最高操作温度:400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8.4▲电子捕获检测器（ECD）性能: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(1)最高使用温度:≥400℃；</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(2)最低检测限::&lt; 3.8 fg/mL（林丹）； </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(3)动态范围:&gt;5×104（林丹）；</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(4)数据采集速率:≥500Hz。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8.5液体自动进样器:</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(1)采用旋转塔盘式进样方式，单塔盘的进样位数不小于15位；</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(2)进样体积:0.01 μL-250.0 μL；  </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(3)进样量线性:≥99%；</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(4)交叉污染小于0.000001；</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(5)具有自动稀释、柱前衍生和冷却等功能。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8.6工作站配置:Win10及以上64位操作系统；CPU:i7-14700及以上；内存16g及以上，硬盘1T及以上，显示屏23.8英寸及以上，一体机。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9</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氮吹仪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(1)全自动干式氮吹仪，孔位数≥12，可同时浓缩处理1-12个样品；</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(2)具备全自动化的定量及批量浓缩，浓缩全程可无人值守；</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(3)温度设置:室温-95℃（±0.5℃）；</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(4)报警提示:仪器在开盖、浓缩完成、氮气压力不足时，均会显示；</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(5)密闭式结构设计及自带的强力排风系统可将有机挥发成份和水蒸气集体统一排出，避免了有机溶剂在实验操作空间的挥发扩散。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9.2终点检测:每一个工作通道均配有光学化感器，自动、独自检测终点，无需人工看管。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9.3终点体积:自动感应的定容体积人别为1.0ml、0.5ml或近干(约0.1ml，定容规格选配)，适当延长时间亦可将溶剂吹干，不同规格的浓缩瓶可以同时交叉使用。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9.4气体压力:氮吹工作吹扫气压，0-0.50mpa范围内任意设定，仪器自带自动调压装置，可自动调节至所设定的吹扫压力并保持恒定，不受工作通道(样品)突然开启、关闭或数量的影响。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10</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发光细菌毒性分析仪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(1)仪器及配套耗材（明亮发光杆菌试剂）都需符合《水质 急性毒性的测定 发光细菌法》（GB/T 15441-1995）的要求；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(2)设备要方便携带到野外，配置便携箱；供电系统必须具备电池供电功能，便于现场检测。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(1)检测范围:0-15000 RLU，适配饮用水到污水的不同场景；</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(2)检测重复性:样品10次重复测定结果的相对误差＜6%。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10.3仪器配置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(1)发光细菌毒性检测仪主机（硬件、毒性分析软件）；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(2)便携箱；</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(3)耗材:检测用发光细菌、试管等。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11</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环境空气综合采样器</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(1)仪器用于滤膜称重法捕集环境大气中的总悬浮微粒(TSP)和可吸入微粒(PM10)或细颗粒物(PM2.5)，溶液吸收法采集环境大气、室内空气中各种污染性气体成份；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(2)具有5气路同时采样功能，每路采样流量分别设置并独自恒流控制;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一体式恒温箱，可内置4个吸收瓶；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(3)内置锂电池和充电管理模块；</w:t>
                  </w:r>
                </w:p>
                <w:p>
                  <w:pPr>
                    <w:numPr>
                      <w:ilvl w:val="0"/>
                      <w:numId w:val="0"/>
                    </w:numPr>
                    <w:adjustRightInd w:val="0"/>
                    <w:snapToGrid w:val="0"/>
                    <w:spacing w:line="240" w:lineRule="auto"/>
                    <w:ind w:right="480" w:rightChars="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(4)采样数据可存储、查阅、导出、打印。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numPr>
                      <w:ilvl w:val="0"/>
                      <w:numId w:val="0"/>
                    </w:numPr>
                    <w:adjustRightInd w:val="0"/>
                    <w:snapToGrid w:val="0"/>
                    <w:spacing w:line="240" w:lineRule="auto"/>
                    <w:ind w:right="480"/>
                    <w:jc w:val="both"/>
                    <w:rPr>
                      <w:rFonts w:hint="eastAsia" w:ascii="宋体" w:hAnsi="宋体" w:eastAsia="宋体" w:cs="宋体"/>
                      <w:bCs/>
                      <w:sz w:val="21"/>
                      <w:szCs w:val="21"/>
                      <w:highlight w:val="no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11.2▲仪器配置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(2)TSP、PM10、PM2.5采样头各1个 ；</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(3)三脚支架1个；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(4)防倒吸干燥筒4个；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(5)挂架2个。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11.3采用引风式环境温度检测模块，大幅减小环境温度测量误差，进一步提高流量准确度。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12</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真空箱采样器</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(1)使用真空负压方式采集气态样品，样品与采样仪不接触，实现零交叉污染采样；</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(2)真空箱箱体四周透明，可实时监控气袋进气状态；</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(3)显示采样流量和体积；</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(4)具有恒流量采样功能:能自动调节采样流量；</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(5)采样流量设置:能根据设置的气袋体积，自动计算1小时的采样流量值，无需人工设置采样流量值；</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(6)采样模式至少包含小时均值、定体积采样、快速采样三种模式；</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(7)采样器内置锂电池，无需交流电采样；</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(8)采样数据可存储、查阅、导出、打印；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(9)具备定位授时功能。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(1)常规流量设置范围（10-100）mL/min，分辨率0.1mL/min；快速采样流量:4L/min；</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(2)电池续航时间≥6h。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12.3仪器配置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(2)伸缩支撑杆1根；</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(3)1-3升气袋各5个。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13</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大流量低浓度烟尘气测试仪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(1)用于采集固定污染源排气中的颗粒物和烟气成份；自动测量烟气动压、烟气静压、流速、流量计前压力、流量计前温度、烟气温度、含湿量、烟气浓度等参数；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(2)气体过滤及储水装置透明式设计，能直观看到过滤器及存水状态；</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(3)具有排水功能；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(4)含湿量兼容干湿球法和阻容法两种测量模式；</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(5)支持交、直流两种供电方式，直流采用锂电池供电，锂电池有独立电池仓，可插拔更换；</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(6)具备故障自检功能，气密性自动检测功能，防倒吸功能，采样过程停电记忆功能；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(7)采样数据可存储、查阅、导出、打印；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(8)具备定位授时功能。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(1)采样流量（0～110）mL/min，分辨率0.1mL/min；</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(2)采样泵负载能力≥60 L/min (阻力为20kPa时)。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13.3仪器配置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(2)主机铝箱1个；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(3)附件铝箱1个；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(4)电源适配器1套；</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(5)高效气水分离器1个；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(6)便携式蓝牙打印机1套；</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(7)双肩背包1个。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14</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油烟取样管</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(1)用等速采样法抽取油烟排气管道内的气体，采用吸附、离心、冲击式等复合方法捕集油烟雾；</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(2)配备系列化的采样嘴，使不同流速的采集均能得到满足；</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(3)可在采样的同时测量烟气流速和烟气温度。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(1)油烟采集效率≥95%；</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(2)取样管长度:1.0m；</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(3)测孔直径要求≥Ф90mm。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15</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双路烟尘采样器</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(1)用于采集污染源或大气中有害气体样品；</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(2)可以两路同时采样，也可任意单路采样，每路采样都可以单独控制；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(3)内置大容量充电锂电池，可同时给主机和加热取样管供电；</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(4)过连接外置烟气多功能预处理器及阻容法含湿量检测器，可以测量烟气温度、流速、含湿量等参数，计算烟气流量、排放量；</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(5)具备断电保护功能、防倒吸功能、加密标定功能；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(6)采样流量自动控制，实时监测采样流量，自动补偿因为温度波动和阻力变化引起的流量变化。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(1)采样流量:0.2～1.5 mL/min，分辨率0.1mL/min；</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(2)电池续航时间≥6h。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15.3仪器配置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(1)主机1台，带铝箱；</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(2)烟气多功能预处理器1支(1.1m)；</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(3)便携式蓝牙打印机1个；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(4)三脚支架1个。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16</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综合标准仪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(1)用于烟尘测试仪及环境空气采样仪器的微压、表压、温度、流量校准；</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(2)具有PT100烟温标定和验证功能（包括0℃、44℃、80℃、120℃、195℃、200℃、300℃、400℃），具有干湿球检验功能；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(3)内置锂电池，可在无外接电源的情况下工作；</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(4)采样数据可存储、查阅、导出、打印；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(5)设备具有自动标定烟气功能，自动标定二氧化硫干扰系数；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(6)电池续航时间≥6h。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16.2仪器配置</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(1)主机1台，带主机箱；</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(2)充电器1个。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51"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17</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napToGrid w:val="0"/>
                      <w:color w:val="000000"/>
                      <w:kern w:val="0"/>
                      <w:sz w:val="21"/>
                      <w:szCs w:val="21"/>
                      <w:lang w:val="en-US" w:eastAsia="zh-CN" w:bidi="en-US"/>
                    </w:rPr>
                    <w:t>声级计</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(1)声级计符合GB/T 3785.1—2023 1级/IEC 61672-1:2013 Class 1；</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(2)具有触摸屏和实体按键，同时支持按键和触摸操作；</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en-US"/>
                    </w:rPr>
                    <w:t>分析功能齐全，支持总值积分、统计积分、24小时测量、1/1 OCT分析、1/3 OCT分析、FFT分析、室内测量、声暴露级测量</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(4)具有</w:t>
                  </w:r>
                  <w:r>
                    <w:rPr>
                      <w:rFonts w:hint="eastAsia" w:ascii="宋体" w:hAnsi="宋体" w:eastAsia="宋体" w:cs="宋体"/>
                      <w:bCs/>
                      <w:color w:val="auto"/>
                      <w:sz w:val="21"/>
                      <w:szCs w:val="21"/>
                      <w:highlight w:val="none"/>
                      <w:lang w:val="en-US" w:eastAsia="en-US"/>
                    </w:rPr>
                    <w:t>定位系统，测量数据可精准关联位置信息</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(1)电信号本底噪声＜8 dB(A)；</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(2)测量上限:144 dB(A)；</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(3)频率范围:10 Hz～20 kHz；</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(4)采样频率:48 kHz、96 kHz；</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(5)时间计权:A、C、Z；</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(6)时间计权:F、S、I；</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(7)工作温度:-20℃~60℃。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color w:val="000000"/>
                      <w:kern w:val="0"/>
                      <w:sz w:val="21"/>
                      <w:szCs w:val="21"/>
                      <w:highlight w:val="none"/>
                      <w:vertAlign w:val="baseline"/>
                      <w:lang w:val="en-US" w:eastAsia="zh-CN" w:bidi="en-US"/>
                    </w:rPr>
                  </w:pPr>
                  <w:r>
                    <w:rPr>
                      <w:rFonts w:hint="eastAsia" w:ascii="宋体" w:hAnsi="宋体" w:eastAsia="宋体" w:cs="宋体"/>
                      <w:b w:val="0"/>
                      <w:bCs w:val="0"/>
                      <w:snapToGrid w:val="0"/>
                      <w:color w:val="000000"/>
                      <w:kern w:val="0"/>
                      <w:sz w:val="21"/>
                      <w:szCs w:val="21"/>
                      <w:lang w:val="en-US" w:eastAsia="zh-CN" w:bidi="en-US"/>
                    </w:rPr>
                    <w:t>18</w:t>
                  </w:r>
                </w:p>
              </w:tc>
              <w:tc>
                <w:tcPr>
                  <w:tcW w:w="532"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val="0"/>
                      <w:color w:val="000000"/>
                      <w:kern w:val="0"/>
                      <w:sz w:val="21"/>
                      <w:szCs w:val="21"/>
                      <w:highlight w:val="none"/>
                      <w:vertAlign w:val="baseline"/>
                      <w:lang w:val="en-US" w:eastAsia="zh-CN" w:bidi="en-US"/>
                    </w:rPr>
                  </w:pPr>
                  <w:r>
                    <w:rPr>
                      <w:rFonts w:hint="eastAsia" w:ascii="宋体" w:hAnsi="宋体" w:eastAsia="宋体" w:cs="宋体"/>
                      <w:b w:val="0"/>
                      <w:bCs w:val="0"/>
                      <w:snapToGrid w:val="0"/>
                      <w:color w:val="000000"/>
                      <w:kern w:val="0"/>
                      <w:sz w:val="21"/>
                      <w:szCs w:val="21"/>
                      <w:lang w:val="en-US" w:eastAsia="zh-CN" w:bidi="en-US"/>
                    </w:rPr>
                    <w:t>声级计校准器</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18.1▲功能要求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en-US"/>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性能符合GB/T 15173-2010/IEC 60942:2017 对1级声校准器的技术要求，可用于1级和2级声级计声压级校准</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en-US"/>
                    </w:rPr>
                    <w:t>采用声负反馈技术，具有气压自动补偿功能</w:t>
                  </w:r>
                  <w:r>
                    <w:rPr>
                      <w:rFonts w:hint="eastAsia" w:ascii="宋体" w:hAnsi="宋体" w:eastAsia="宋体" w:cs="宋体"/>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18.2▲关键指标</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en-US"/>
                    </w:rPr>
                    <w:t>标称声压级</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val="en-US" w:eastAsia="en-US"/>
                    </w:rPr>
                    <w:t>具有94 dB和114 dB两个声压级</w:t>
                  </w:r>
                  <w:r>
                    <w:rPr>
                      <w:rFonts w:hint="eastAsia" w:ascii="宋体" w:hAnsi="宋体" w:eastAsia="宋体" w:cs="宋体"/>
                      <w:bCs/>
                      <w:color w:val="auto"/>
                      <w:sz w:val="21"/>
                      <w:szCs w:val="21"/>
                      <w:highlight w:val="none"/>
                      <w:lang w:val="en-US" w:eastAsia="zh-CN"/>
                    </w:rPr>
                    <w:t>；</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(2)声压级准确度:±0.25 dB；</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(3)频率:1000 Hz；</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(4)频率准确度:±0.7%；</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(5)总失真:≤2.5%；</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(6)工作温度:-10℃-50℃。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19</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高效液相色谱仪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19.1★配置要求</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(1)高效液相色谱仪主机1台，压力范围大于1300 bar；</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(2)自动进样器1台；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(3)二极管阵列检测器1个;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(4)荧光检测器1个；</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(5)柱后衍生装置1套；</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(6)工作站（含软件）1台；</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(7)UPS电源1套，可持续供电2小时；</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(8)仪器厂家人员培训，免费培训人员≥2人。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19.2▲高效液相色谱仪性能</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(1)超高压四元梯度泵，流量范围:0.001 mL/min-5.0 mL/min，混合精度:&lt; 0.15 % RSD；</w:t>
                  </w:r>
                </w:p>
                <w:p>
                  <w:pPr>
                    <w:numPr>
                      <w:ilvl w:val="0"/>
                      <w:numId w:val="0"/>
                    </w:numPr>
                    <w:adjustRightInd w:val="0"/>
                    <w:snapToGrid w:val="0"/>
                    <w:spacing w:line="240" w:lineRule="auto"/>
                    <w:ind w:right="480" w:right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(2)柱温箱:柱温范围:4-110℃ (室温以下20℃) ，具有降温功能；温度稳定性和准确度:0.05℃和 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pStyle w:val="9"/>
                    <w:numPr>
                      <w:ilvl w:val="-1"/>
                      <w:numId w:val="0"/>
                    </w:numPr>
                    <w:tabs>
                      <w:tab w:val="left" w:pos="851"/>
                    </w:tabs>
                    <w:spacing w:line="240" w:lineRule="auto"/>
                    <w:ind w:left="1"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sz w:val="21"/>
                      <w:szCs w:val="21"/>
                      <w:highlight w:val="none"/>
                      <w:lang w:val="en-US" w:eastAsia="zh-CN"/>
                    </w:rPr>
                    <w:t>19</w:t>
                  </w:r>
                  <w:r>
                    <w:rPr>
                      <w:rFonts w:hint="eastAsia" w:ascii="宋体" w:hAnsi="宋体" w:eastAsia="宋体" w:cs="宋体"/>
                      <w:bCs/>
                      <w:color w:val="auto"/>
                      <w:kern w:val="0"/>
                      <w:sz w:val="21"/>
                      <w:szCs w:val="21"/>
                      <w:highlight w:val="none"/>
                      <w:lang w:val="en-US" w:eastAsia="zh-CN" w:bidi="en-US"/>
                    </w:rPr>
                    <w:t>.3▲二极管阵列检测器性能</w:t>
                  </w:r>
                </w:p>
                <w:p>
                  <w:pPr>
                    <w:pStyle w:val="9"/>
                    <w:numPr>
                      <w:ilvl w:val="-1"/>
                      <w:numId w:val="0"/>
                    </w:numPr>
                    <w:tabs>
                      <w:tab w:val="left" w:pos="851"/>
                    </w:tabs>
                    <w:spacing w:line="240" w:lineRule="auto"/>
                    <w:ind w:left="1"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(1)光源:氘灯和钨灯；</w:t>
                  </w:r>
                </w:p>
                <w:p>
                  <w:pPr>
                    <w:pStyle w:val="9"/>
                    <w:numPr>
                      <w:ilvl w:val="-1"/>
                      <w:numId w:val="0"/>
                    </w:numPr>
                    <w:tabs>
                      <w:tab w:val="left" w:pos="851"/>
                    </w:tabs>
                    <w:spacing w:line="240" w:lineRule="auto"/>
                    <w:ind w:left="1"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(2)最大数据采集频率:120Hz；</w:t>
                  </w:r>
                </w:p>
                <w:p>
                  <w:pPr>
                    <w:pStyle w:val="9"/>
                    <w:numPr>
                      <w:ilvl w:val="-1"/>
                      <w:numId w:val="0"/>
                    </w:numPr>
                    <w:tabs>
                      <w:tab w:val="left" w:pos="851"/>
                    </w:tabs>
                    <w:spacing w:line="240" w:lineRule="auto"/>
                    <w:ind w:left="1"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(3)噪音:在230/4 nm时，&lt;3×10-6AU（10mm流通池）；</w:t>
                  </w:r>
                </w:p>
                <w:p>
                  <w:pPr>
                    <w:pStyle w:val="9"/>
                    <w:numPr>
                      <w:ilvl w:val="-1"/>
                      <w:numId w:val="0"/>
                    </w:numPr>
                    <w:tabs>
                      <w:tab w:val="left" w:pos="851"/>
                    </w:tabs>
                    <w:spacing w:line="240" w:lineRule="auto"/>
                    <w:ind w:left="1" w:firstLine="0"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(4)漂移:&lt;0.5×10-3AU/h @230nm；</w:t>
                  </w:r>
                </w:p>
                <w:p>
                  <w:pPr>
                    <w:pStyle w:val="9"/>
                    <w:numPr>
                      <w:ilvl w:val="-1"/>
                      <w:numId w:val="0"/>
                    </w:numPr>
                    <w:tabs>
                      <w:tab w:val="left" w:pos="851"/>
                    </w:tabs>
                    <w:spacing w:line="240" w:lineRule="auto"/>
                    <w:ind w:left="1" w:firstLine="0"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(5)波长范围:190-640nm；</w:t>
                  </w:r>
                </w:p>
                <w:p>
                  <w:pPr>
                    <w:pStyle w:val="9"/>
                    <w:numPr>
                      <w:ilvl w:val="-1"/>
                      <w:numId w:val="0"/>
                    </w:numPr>
                    <w:tabs>
                      <w:tab w:val="left" w:pos="851"/>
                    </w:tabs>
                    <w:spacing w:line="240" w:lineRule="auto"/>
                    <w:ind w:left="1" w:firstLine="0" w:firstLineChars="0"/>
                    <w:jc w:val="both"/>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(6)波长准确度:±1nm，氘灯自动校准，氯化钬滤光片验证；</w:t>
                  </w:r>
                </w:p>
                <w:p>
                  <w:pPr>
                    <w:pStyle w:val="9"/>
                    <w:numPr>
                      <w:ilvl w:val="0"/>
                      <w:numId w:val="0"/>
                    </w:numPr>
                    <w:tabs>
                      <w:tab w:val="left" w:pos="851"/>
                    </w:tabs>
                    <w:ind w:left="1" w:leftChars="0" w:firstLine="0" w:firstLine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(7)波长精度:&lt;0. 1nm。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sz w:val="21"/>
                      <w:szCs w:val="21"/>
                      <w:highlight w:val="none"/>
                      <w:lang w:val="en-US" w:eastAsia="zh-CN"/>
                    </w:rPr>
                    <w:t>19</w:t>
                  </w:r>
                  <w:r>
                    <w:rPr>
                      <w:rFonts w:hint="eastAsia" w:ascii="宋体" w:hAnsi="宋体" w:eastAsia="宋体" w:cs="宋体"/>
                      <w:bCs/>
                      <w:color w:val="auto"/>
                      <w:kern w:val="0"/>
                      <w:sz w:val="21"/>
                      <w:szCs w:val="21"/>
                      <w:highlight w:val="none"/>
                      <w:lang w:val="en-US" w:eastAsia="zh-CN" w:bidi="en-US"/>
                    </w:rPr>
                    <w:t>.4▲荧光检测器性能</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(1)光源:氙灯，寿命≥4000小时；</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(2)最大数据采集频率:≥74Hz；</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(3)激发波长范围:200-1200nm；</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(4)发射波长范围:200-1200nm；</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(5)灵敏度:拉曼（水）&gt;3000。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sz w:val="21"/>
                      <w:szCs w:val="21"/>
                      <w:highlight w:val="none"/>
                      <w:lang w:val="en-US" w:eastAsia="zh-CN"/>
                    </w:rPr>
                    <w:t>19</w:t>
                  </w:r>
                  <w:r>
                    <w:rPr>
                      <w:rFonts w:hint="eastAsia" w:ascii="宋体" w:hAnsi="宋体" w:eastAsia="宋体" w:cs="宋体"/>
                      <w:bCs/>
                      <w:color w:val="auto"/>
                      <w:kern w:val="0"/>
                      <w:sz w:val="21"/>
                      <w:szCs w:val="21"/>
                      <w:highlight w:val="none"/>
                      <w:lang w:val="en-US" w:eastAsia="zh-CN" w:bidi="en-US"/>
                    </w:rPr>
                    <w:t>.5▲柱后衍生装置</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(1)高压恒流泵:选用双柱塞式往复泵，由高精度直流伺服电机提供动力，并采用嵌入式微处理器控制和电子压力脉动抑制等新技术；</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(2)流速范围:0.001～9.999 mL/min，以0.001ml为增量；</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(3)流量精度&lt;0.5%或0.025%RSD；</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(4)流量准确度±0.1%；</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(5)最大操作压力:35MPa；</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(6)可设置自动柱后冲洗功能；</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(7)过压保护系统:系统设定压力保护上限，在压力超值时主动停机保护。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sz w:val="21"/>
                      <w:szCs w:val="21"/>
                      <w:highlight w:val="none"/>
                      <w:lang w:val="en-US" w:eastAsia="zh-CN"/>
                    </w:rPr>
                    <w:t>19</w:t>
                  </w:r>
                  <w:r>
                    <w:rPr>
                      <w:rFonts w:hint="eastAsia" w:ascii="宋体" w:hAnsi="宋体" w:eastAsia="宋体" w:cs="宋体"/>
                      <w:bCs/>
                      <w:color w:val="auto"/>
                      <w:kern w:val="0"/>
                      <w:sz w:val="21"/>
                      <w:szCs w:val="21"/>
                      <w:highlight w:val="none"/>
                      <w:lang w:val="en-US" w:eastAsia="zh-CN" w:bidi="en-US"/>
                    </w:rPr>
                    <w:t>.6自动进样器</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(1)样品容量:132 位（2ml样品瓶）；</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(2)进样范围:0.1-20μL，增量为0.1μL；</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(3)进样精度:&lt; 0.15 % RSD；</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(4)交叉污染度:&lt; 0.003%；</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(5)具有柱前自动衍生程序，可实现编程进样。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sz w:val="21"/>
                      <w:szCs w:val="21"/>
                      <w:highlight w:val="none"/>
                      <w:lang w:val="en-US" w:eastAsia="zh-CN"/>
                    </w:rPr>
                    <w:t>19</w:t>
                  </w:r>
                  <w:r>
                    <w:rPr>
                      <w:rFonts w:hint="eastAsia" w:ascii="宋体" w:hAnsi="宋体" w:eastAsia="宋体" w:cs="宋体"/>
                      <w:bCs/>
                      <w:color w:val="auto"/>
                      <w:kern w:val="0"/>
                      <w:sz w:val="21"/>
                      <w:szCs w:val="21"/>
                      <w:highlight w:val="none"/>
                      <w:lang w:val="en-US" w:eastAsia="zh-CN" w:bidi="en-US"/>
                    </w:rPr>
                    <w:t>.7工作站配置:Win10及以上64位操作系统；CPU:i7-14700及以上；内存16g及以上；硬盘1T及以上；显示屏23.8英寸及以上；一体机。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20</w:t>
                  </w:r>
                </w:p>
              </w:tc>
              <w:tc>
                <w:tcPr>
                  <w:tcW w:w="532" w:type="dxa"/>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有机卤素燃烧炉</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20.1▲配置要求: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(1)仪器用于《水质 可吸附有机卤素（AOX）的测定 离子色谱法》（HJ/T 83-2001）的前处理；</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(2)进样量:5-1000mg；</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(3)样品前处理方式:柱吸附法，氮气加压；</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en-US" w:bidi="en-US"/>
                    </w:rPr>
                  </w:pPr>
                  <w:r>
                    <w:rPr>
                      <w:rFonts w:hint="eastAsia" w:ascii="宋体" w:hAnsi="宋体" w:eastAsia="宋体" w:cs="宋体"/>
                      <w:bCs/>
                      <w:color w:val="auto"/>
                      <w:kern w:val="0"/>
                      <w:sz w:val="21"/>
                      <w:szCs w:val="21"/>
                      <w:highlight w:val="none"/>
                      <w:lang w:val="en-US" w:eastAsia="zh-CN" w:bidi="en-US"/>
                    </w:rPr>
                    <w:t>(4)燃烧炉参数:温度范围:100 -1150℃；波动温度:±1℃；显示精度:1℃。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21</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液相色谱-原子荧光联用仪（不含原子荧光仪）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21.1★功能要求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(1)仪器需与招标人现有的原子荧光光度计（北京吉天AFS-11B）串联，组成液相色谱-原子荧光联用仪，且仪器需符合《水质 甲基汞和乙基汞的测定 液相色谱-原子荧光法》（HJ 1268-2022）的要求；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en-US" w:bidi="en-US"/>
                    </w:rPr>
                  </w:pPr>
                  <w:r>
                    <w:rPr>
                      <w:rFonts w:hint="eastAsia" w:ascii="宋体" w:hAnsi="宋体" w:eastAsia="宋体" w:cs="宋体"/>
                      <w:bCs/>
                      <w:color w:val="auto"/>
                      <w:kern w:val="0"/>
                      <w:sz w:val="21"/>
                      <w:szCs w:val="21"/>
                      <w:highlight w:val="none"/>
                      <w:lang w:val="en-US" w:eastAsia="zh-CN" w:bidi="en-US"/>
                    </w:rPr>
                    <w:t>(2)仪器与原子荧光光度计串联后需稳定连接，且不能影响原子荧光光度计的正常使用。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21.2▲液相色谱参数要求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(1)高压输液泵（液相单泵）:流速范围:0.01-9.99mL/min；流量精度:±0.14%；流速重现性:&lt; 0.03%；压力范围:0-45 MPa；输液结构:双柱塞串联式；</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(2)配备前置大体积双色谱柱柱温箱，可同时安装并预热两根色谱柱，控温范围室温-80℃，控温精度＜0.1℃；</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(3)配备柱切换阀，可实现双色谱柱自动切换，提高更换效率，减少因频繁拆卸色谱柱而造成的漏液问题；</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(4)动进样过程，单样品运行结束时具有声音提醒功能。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21.3▲ 蒸气发生装置参数要求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(1)双化学反应系统，支持独立的总量分析和形态分析模块，具备自动切换选择功能；</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(2)自动切换紫外消解模式和非紫外消解模式；</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(3)具备可视观察窗，直观了解紫外灯状态。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21.4系统配置要求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(1)液相色谱装置（LC）1套；</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(2)蒸气发生装置（VG）1套；</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(3)手动进样阀1套；</w:t>
                  </w:r>
                </w:p>
                <w:p>
                  <w:pPr>
                    <w:numPr>
                      <w:ilvl w:val="0"/>
                      <w:numId w:val="0"/>
                    </w:numPr>
                    <w:adjustRightInd w:val="0"/>
                    <w:snapToGrid w:val="0"/>
                    <w:spacing w:line="240" w:lineRule="auto"/>
                    <w:ind w:right="480" w:rightChars="0"/>
                    <w:rPr>
                      <w:rFonts w:hint="default"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(4)数据处理软件1套。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21.5软件平台</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(1)智能方法选择，自动选择色谱柱和液路，切换消解模式，按元素进行分析检测；</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(2)支持断电数据存储和制定备份策略，避免数据丢失风险；</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(3)支持开机自检、自动系统诊断、故障点自动检测。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22</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kern w:val="2"/>
                      <w:sz w:val="21"/>
                      <w:szCs w:val="21"/>
                      <w:lang w:val="en-US" w:eastAsia="zh-CN" w:bidi="ar-SA"/>
                    </w:rPr>
                    <w:t>十万分位天平</w:t>
                  </w:r>
                </w:p>
              </w:tc>
              <w:tc>
                <w:tcPr>
                  <w:tcW w:w="7304"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22.1▲称量参数</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(1)最大称量值:52 g；</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(2)读数精度（可读性）:0.01 mg；</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(3)重复性（典型）:0.015 mg；</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(4)稳定时间:4秒；</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(5)最小秤量值 (U=1%, k=2)，典型:3 mg；</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en-US" w:bidi="en-US"/>
                    </w:rPr>
                  </w:pPr>
                  <w:r>
                    <w:rPr>
                      <w:rFonts w:hint="eastAsia" w:ascii="宋体" w:hAnsi="宋体" w:eastAsia="宋体" w:cs="宋体"/>
                      <w:b w:val="0"/>
                      <w:bCs/>
                      <w:color w:val="auto"/>
                      <w:kern w:val="0"/>
                      <w:sz w:val="21"/>
                      <w:szCs w:val="21"/>
                      <w:highlight w:val="none"/>
                      <w:lang w:val="en-US" w:eastAsia="zh-CN" w:bidi="en-US"/>
                    </w:rPr>
                    <w:t>(6)最小称量值（符合 USP，允差为 0.1%，典型）:30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sz w:val="21"/>
                      <w:szCs w:val="21"/>
                      <w:highlight w:val="none"/>
                      <w:vertAlign w:val="baseline"/>
                      <w:lang w:val="en-US" w:eastAsia="zh-CN"/>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val="0"/>
                      <w:bCs w:val="0"/>
                      <w:sz w:val="21"/>
                      <w:szCs w:val="21"/>
                      <w:highlight w:val="none"/>
                      <w:vertAlign w:val="baseline"/>
                      <w:lang w:val="en-US" w:eastAsia="zh-CN"/>
                    </w:rPr>
                  </w:pPr>
                </w:p>
              </w:tc>
              <w:tc>
                <w:tcPr>
                  <w:tcW w:w="7304" w:type="dxa"/>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22.2物理与结构</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(1)秤盘尺寸:Φ80 mm；</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hanging="360"/>
                    <w:jc w:val="left"/>
                    <w:rPr>
                      <w:rFonts w:hint="eastAsia" w:ascii="宋体" w:hAnsi="宋体" w:eastAsia="宋体" w:cs="宋体"/>
                      <w:b w:val="0"/>
                      <w:bCs/>
                      <w:color w:val="auto"/>
                      <w:kern w:val="0"/>
                      <w:sz w:val="21"/>
                      <w:szCs w:val="21"/>
                      <w:highlight w:val="none"/>
                      <w:lang w:val="en-US" w:eastAsia="en-US" w:bidi="en-US"/>
                    </w:rPr>
                  </w:pPr>
                  <w:r>
                    <w:rPr>
                      <w:rFonts w:hint="eastAsia" w:ascii="宋体" w:hAnsi="宋体" w:eastAsia="宋体" w:cs="宋体"/>
                      <w:b w:val="0"/>
                      <w:bCs/>
                      <w:color w:val="auto"/>
                      <w:kern w:val="0"/>
                      <w:sz w:val="21"/>
                      <w:szCs w:val="21"/>
                      <w:highlight w:val="none"/>
                      <w:lang w:val="en-US" w:eastAsia="zh-CN" w:bidi="en-US"/>
                    </w:rPr>
                    <w:t>(2)防风罩:快拆式玻璃防风罩。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val="0"/>
                      <w:sz w:val="21"/>
                      <w:szCs w:val="21"/>
                      <w:highlight w:val="none"/>
                      <w:vertAlign w:val="baseline"/>
                      <w:lang w:val="en-US" w:eastAsia="zh-CN"/>
                    </w:rPr>
                    <w:t>23</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r>
                    <w:rPr>
                      <w:rFonts w:hint="eastAsia" w:ascii="宋体" w:hAnsi="宋体" w:eastAsia="宋体" w:cs="宋体"/>
                      <w:b w:val="0"/>
                      <w:bCs w:val="0"/>
                      <w:sz w:val="21"/>
                      <w:szCs w:val="21"/>
                      <w:highlight w:val="none"/>
                      <w:vertAlign w:val="baseline"/>
                      <w:lang w:val="en-US" w:eastAsia="zh-CN"/>
                    </w:rPr>
                    <w:t>电感耦合等离子质谱仪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23.1★配置要求:</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(1)电感耦合等离子体质谱仪主机1台，主机配气体稀释系统；</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(2)工作站（含软件）1台；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(3)循环冷却水系统 1套；</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(4)仪器厂家人员培训，免费培训人员≥2人；</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(5)质保期限:2年。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23.2★仪器关键性能:</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(1)长期稳定性（RSD）:≤3%（2小时）；</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(2)灵敏度:低质量数（Li）:≥50M cps/ppm，中质量数（In或Y）:≥100M cps/ppm，高质量数（U或Tl）:≥80M cps/ppm。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23.3▲离子源:高频率自激式全固态射频发生器，频率30 MHz以上，频率稳定性&lt;±0.01%。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23.4▲采样锥口径要求必须≥1.0mm，截取锥要求必须≥0.7mm，</w:t>
                  </w:r>
                  <w:bookmarkStart w:id="0" w:name="_Hlk39694813"/>
                  <w:r>
                    <w:rPr>
                      <w:rFonts w:hint="eastAsia" w:ascii="宋体" w:hAnsi="宋体" w:eastAsia="宋体" w:cs="宋体"/>
                      <w:b w:val="0"/>
                      <w:bCs/>
                      <w:color w:val="auto"/>
                      <w:kern w:val="0"/>
                      <w:sz w:val="21"/>
                      <w:szCs w:val="21"/>
                      <w:highlight w:val="none"/>
                      <w:lang w:val="en-US" w:eastAsia="zh-CN" w:bidi="en-US"/>
                    </w:rPr>
                    <w:t>采样锥与截取锥之间不得使用任何气体。</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23.5▲四极杆质量分析器:</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(1)质谱范围:1-275amu；</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(2)驱动频率 ≥ 2.3MHz；</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(3)分辨率调节范围0.1-2.0amu。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23.6碰撞反应池:具有轴向加速的四极杆碰撞反应池系统；具有四极杆动态带宽调谐反应模式消除干扰；可以使用包括氦气，氢气、甲烷，氧气等多种碰撞或反应气体及混合气。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23.7仪器主要部件参数要求:</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(1)雾化器:同心雾化器；</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(2)雾化室:旋流型雾化室；</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(3)炬管:石英材质炬管；</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(4)等离子体工作线圈:无需水冷或气冷；</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(5)离子透镜系统:四极杆离子提取透镜系统。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23.8工作站配置:Win10及以上64位操作系统；CPU:i7-14700及以上，内存16g及以上，硬盘1T及以上，显示屏23.8英寸及以上，一体机。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24</w:t>
                  </w:r>
                </w:p>
              </w:tc>
              <w:tc>
                <w:tcPr>
                  <w:tcW w:w="532" w:type="dxa"/>
                  <w:vMerge w:val="restart"/>
                  <w:shd w:val="clear" w:color="auto" w:fill="auto"/>
                  <w:vAlign w:val="center"/>
                </w:tcPr>
                <w:p>
                  <w:pPr>
                    <w:tabs>
                      <w:tab w:val="left" w:pos="825"/>
                    </w:tabs>
                    <w:adjustRightInd w:val="0"/>
                    <w:snapToGrid w:val="0"/>
                    <w:spacing w:after="78" w:afterLines="25" w:line="240" w:lineRule="auto"/>
                    <w:ind w:right="480"/>
                    <w:jc w:val="center"/>
                    <w:rPr>
                      <w:rFonts w:hint="eastAsia" w:ascii="宋体" w:hAnsi="宋体" w:eastAsia="宋体" w:cs="宋体"/>
                      <w:b w:val="0"/>
                      <w:bCs/>
                      <w:sz w:val="21"/>
                      <w:szCs w:val="21"/>
                      <w:highlight w:val="none"/>
                      <w:vertAlign w:val="baseline"/>
                    </w:rPr>
                  </w:pPr>
                  <w:r>
                    <w:rPr>
                      <w:rFonts w:hint="eastAsia" w:ascii="宋体" w:hAnsi="宋体" w:eastAsia="宋体" w:cs="宋体"/>
                      <w:bCs/>
                      <w:sz w:val="21"/>
                      <w:szCs w:val="21"/>
                      <w:highlight w:val="none"/>
                      <w:vertAlign w:val="baseline"/>
                      <w:lang w:val="en-US" w:eastAsia="zh-CN"/>
                    </w:rPr>
                    <w:t>气相色谱质谱联用仪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24.1★配置要求</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(1)气相色谱质谱联用仪主机1台；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(2)合一进样器（液体、顶空、固相微萃取）1台；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(3)吹扫捕集仪（水土一体）1台；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(4)工作站（含软件）1台；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(5)UPS电源1套，可持续供电2小时；</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(6)仪器厂家人员培训，免费培训人员≥2人；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tabs>
                      <w:tab w:val="left" w:pos="825"/>
                    </w:tabs>
                    <w:adjustRightInd w:val="0"/>
                    <w:snapToGrid w:val="0"/>
                    <w:spacing w:after="78" w:afterLines="25" w:line="240" w:lineRule="auto"/>
                    <w:ind w:right="480"/>
                    <w:jc w:val="center"/>
                    <w:rPr>
                      <w:rFonts w:hint="eastAsia" w:ascii="宋体" w:hAnsi="宋体" w:eastAsia="宋体" w:cs="宋体"/>
                      <w:b w:val="0"/>
                      <w:bCs/>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24.2★质谱部分</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(1)信噪比:1μL 1pg/μL八氟萘针对标称质量数为 272.0 u的离子在 50-300 u 范围内扫描，信噪比大于5000:1；</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(2)离子源:配置EI源，独立控温，最高温度可到350℃；</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(3)最大离子化能量不小于240eV；</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(4)四极杆质量分析器:石英镀金共轭双曲面四极杆，独立温控，最高可达 200℃（非预四极加热）。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tabs>
                      <w:tab w:val="left" w:pos="825"/>
                    </w:tabs>
                    <w:adjustRightInd w:val="0"/>
                    <w:snapToGrid w:val="0"/>
                    <w:spacing w:after="78" w:afterLines="25" w:line="240" w:lineRule="auto"/>
                    <w:ind w:right="480"/>
                    <w:jc w:val="center"/>
                    <w:rPr>
                      <w:rFonts w:hint="eastAsia" w:ascii="宋体" w:hAnsi="宋体" w:eastAsia="宋体" w:cs="宋体"/>
                      <w:b w:val="0"/>
                      <w:bCs/>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24.3▲气相色谱部分性能</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(1)保留时间重复性 &lt; 0.008%；峰面积重现性 &lt; 0.5% RSD；</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(2)柱温箱:温度范围:室温上5℃-450℃；升温速率:100℃/min；温度稳定性: ＜0.01℃/1℃；具备程序升温能力；</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(3)分流/不分流进样口:&gt;10000:1。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24.4▲三合一自动进样器</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(1)集成常规液体进样、大体积液体模块、顶空、SPME（固相微萃取）、不同进样模式在线自动切换；</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(2)液体进样模块:2ml样品瓶的样品承载容量≧150个；进样体积:100nl-1000µl；</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(3)顶空进样模块:顶空针可加热，加热温度在室温+5ºC-150ºC(±1ºC)；使用20mL规格的样品瓶，样品承载容量≧45个；加热槽位置不少于6个；</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(4)固相微萃取进样模块:使用20mL规格的样品瓶，样品承载容量≧45个；萃取时可以对样品加热和搅拌。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24.5▲吹扫捕集进样器</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(1)吹扫、解吸、烘焙及冷却过程的循环时间:&lt;15 min；</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(2)捕集管温控:可由室温加热至350℃；</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(3)电子质量流量控制器（MFC）:流量控制在5-500mL/min。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24.6工作站配置:Win10及以上64位操作系统；CPU:i7-14700及以上，内存16g及以上，硬盘1T及以上，显示屏23.8英寸及以上，一体机。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25</w:t>
                  </w:r>
                </w:p>
              </w:tc>
              <w:tc>
                <w:tcPr>
                  <w:tcW w:w="532" w:type="dxa"/>
                  <w:vMerge w:val="restart"/>
                  <w:shd w:val="clear" w:color="auto" w:fill="auto"/>
                  <w:vAlign w:val="center"/>
                </w:tcPr>
                <w:p>
                  <w:pPr>
                    <w:adjustRightInd w:val="0"/>
                    <w:snapToGrid w:val="0"/>
                    <w:spacing w:line="240" w:lineRule="auto"/>
                    <w:ind w:right="480" w:rightChars="0"/>
                    <w:jc w:val="center"/>
                    <w:rPr>
                      <w:rFonts w:hint="eastAsia" w:ascii="宋体" w:hAnsi="宋体" w:eastAsia="宋体" w:cs="宋体"/>
                      <w:b w:val="0"/>
                      <w:bCs/>
                      <w:kern w:val="2"/>
                      <w:sz w:val="21"/>
                      <w:szCs w:val="21"/>
                      <w:highlight w:val="none"/>
                      <w:vertAlign w:val="baseline"/>
                      <w:lang w:val="en-US" w:eastAsia="zh-CN" w:bidi="ar-SA"/>
                    </w:rPr>
                  </w:pPr>
                  <w:r>
                    <w:rPr>
                      <w:rFonts w:hint="eastAsia" w:ascii="宋体" w:hAnsi="宋体" w:eastAsia="宋体" w:cs="宋体"/>
                      <w:b w:val="0"/>
                      <w:bCs/>
                      <w:sz w:val="21"/>
                      <w:szCs w:val="21"/>
                      <w:highlight w:val="none"/>
                      <w:vertAlign w:val="baseline"/>
                      <w:lang w:val="en-US" w:eastAsia="zh-CN"/>
                    </w:rPr>
                    <w:t>低本底α/β测量仪</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25.1▲配置要求:</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(1)四通道低本底α/β测量仪主机1台；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(2)机柜1个；</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(3)铅室1个；</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(4)工作站（含软件）1台。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25.2▲仪器性能</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(1)仪器灵敏度:α=5×10-4Bq；β=1×10-3Bq；</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(2)重复性:仪器连续通电24小时，各路探测器效率变化＜±5%；</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(3)效率稳定性:α＜2%，β＜3%；</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(4)串道比:α进入β道≤1%，β进入α道≤0.1%。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25.3软件具备总β放射性活度浓度扣除天然K-40功能。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532" w:type="dxa"/>
                  <w:vMerge w:val="continue"/>
                  <w:shd w:val="clear" w:color="auto" w:fill="auto"/>
                  <w:vAlign w:val="center"/>
                </w:tcPr>
                <w:p>
                  <w:pPr>
                    <w:adjustRightInd w:val="0"/>
                    <w:snapToGrid w:val="0"/>
                    <w:spacing w:line="240" w:lineRule="auto"/>
                    <w:ind w:right="480"/>
                    <w:jc w:val="center"/>
                    <w:rPr>
                      <w:rFonts w:hint="eastAsia" w:ascii="宋体" w:hAnsi="宋体" w:eastAsia="宋体" w:cs="宋体"/>
                      <w:b/>
                      <w:sz w:val="21"/>
                      <w:szCs w:val="21"/>
                      <w:highlight w:val="none"/>
                      <w:vertAlign w:val="baseline"/>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25.4工作站配置:工作站配置:Win10及以上64位操作系统；CPU:i5-12450及以上，内存16g及以上，硬盘1T及以上，显示屏23.8英寸及以上，一体机。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numPr>
                      <w:ilvl w:val="0"/>
                      <w:numId w:val="0"/>
                    </w:numPr>
                    <w:adjustRightInd w:val="0"/>
                    <w:snapToGrid w:val="0"/>
                    <w:spacing w:line="240" w:lineRule="auto"/>
                    <w:ind w:right="480" w:rightChars="0"/>
                    <w:rPr>
                      <w:rFonts w:hint="default"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26</w:t>
                  </w:r>
                </w:p>
              </w:tc>
              <w:tc>
                <w:tcPr>
                  <w:tcW w:w="532" w:type="dxa"/>
                  <w:vMerge w:val="restart"/>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液相色谱-三重四级杆质谱联用仪（不含液相色谱）</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26.1★功能要求</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w:t>
                  </w:r>
                  <w:r>
                    <w:rPr>
                      <w:rFonts w:hint="eastAsia" w:ascii="宋体" w:hAnsi="宋体" w:eastAsia="宋体" w:cs="宋体"/>
                      <w:bCs/>
                      <w:color w:val="auto"/>
                      <w:kern w:val="0"/>
                      <w:sz w:val="21"/>
                      <w:szCs w:val="21"/>
                      <w:highlight w:val="none"/>
                      <w:lang w:val="en-US" w:eastAsia="zh-CN" w:bidi="en-US"/>
                    </w:rPr>
                    <w:t>仪器需与招标人本次采购的高效液相色谱串联，组成液相色谱-三重四级杆质谱联用仪</w:t>
                  </w:r>
                </w:p>
                <w:p>
                  <w:pPr>
                    <w:numPr>
                      <w:ilvl w:val="0"/>
                      <w:numId w:val="0"/>
                    </w:numPr>
                    <w:adjustRightInd w:val="0"/>
                    <w:snapToGrid w:val="0"/>
                    <w:spacing w:line="240" w:lineRule="auto"/>
                    <w:ind w:leftChars="0"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(2)三重四级杆质谱部分需与</w:t>
                  </w:r>
                  <w:r>
                    <w:rPr>
                      <w:rFonts w:hint="eastAsia" w:ascii="宋体" w:hAnsi="宋体" w:eastAsia="宋体" w:cs="宋体"/>
                      <w:bCs/>
                      <w:color w:val="auto"/>
                      <w:kern w:val="0"/>
                      <w:sz w:val="21"/>
                      <w:szCs w:val="21"/>
                      <w:highlight w:val="none"/>
                      <w:lang w:val="en-US" w:eastAsia="zh-CN" w:bidi="en-US"/>
                    </w:rPr>
                    <w:t>高效液相色谱稳定连接，保障设备的正常使用。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default"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26.2★仪器性能</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(1)ESI-灵敏度：液质联用柱上进样1pg氯霉素，检测离子对 m/z 321-&gt;152，信噪比≥350,000:1；柱上进样10 fg氯霉素， 检测离子对 m/z 321-&gt;152，仪器检出限（IDL）&lt; 10fg；</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(2)ESI+灵敏度：液质联用柱上进样1pg 利血平，检测离子对 m/z 609-&gt;195，信噪比≥70,000:1；柱上进样10 fg 利血平，检测离子对 m/z 609-&gt;195，仪器检出限（IDL）&lt; 50fg（以IDL验收）；</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(3)质量范围：m/z 5~1,400；</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(4)最大扫描速率不小于15,000 Da/sec；</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(5)动态范围：&gt; 6.0×106 ；</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(6)正负模式切换时间：≤ 20 ms</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(7)质量稳定性：</w:t>
                  </w:r>
                  <w:bookmarkStart w:id="1" w:name="_Hlk14697875"/>
                  <w:r>
                    <w:rPr>
                      <w:rFonts w:hint="eastAsia" w:ascii="宋体" w:hAnsi="宋体" w:eastAsia="宋体" w:cs="宋体"/>
                      <w:bCs/>
                      <w:color w:val="auto"/>
                      <w:kern w:val="0"/>
                      <w:sz w:val="21"/>
                      <w:szCs w:val="21"/>
                      <w:highlight w:val="none"/>
                      <w:lang w:val="de-DE" w:eastAsia="zh-CN" w:bidi="en-US"/>
                    </w:rPr>
                    <w:t>&lt; 0.1 Da (48 h)</w:t>
                  </w:r>
                  <w:bookmarkEnd w:id="1"/>
                  <w:r>
                    <w:rPr>
                      <w:rFonts w:hint="eastAsia" w:ascii="宋体" w:hAnsi="宋体" w:eastAsia="宋体" w:cs="宋体"/>
                      <w:bCs/>
                      <w:color w:val="auto"/>
                      <w:kern w:val="0"/>
                      <w:sz w:val="21"/>
                      <w:szCs w:val="21"/>
                      <w:highlight w:val="none"/>
                      <w:lang w:val="de-DE" w:eastAsia="zh-CN" w:bidi="en-US"/>
                    </w:rPr>
                    <w:t>；</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(8)MRM最小驻留时间：1.0ms。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26.3</w:t>
                  </w:r>
                  <w:r>
                    <w:rPr>
                      <w:rFonts w:hint="eastAsia" w:ascii="宋体" w:hAnsi="宋体" w:eastAsia="宋体" w:cs="宋体"/>
                      <w:b w:val="0"/>
                      <w:bCs/>
                      <w:color w:val="auto"/>
                      <w:kern w:val="0"/>
                      <w:sz w:val="21"/>
                      <w:szCs w:val="21"/>
                      <w:highlight w:val="none"/>
                      <w:lang w:val="en-US" w:eastAsia="zh-CN" w:bidi="en-US"/>
                    </w:rPr>
                    <w:t>▲</w:t>
                  </w:r>
                  <w:r>
                    <w:rPr>
                      <w:rFonts w:hint="eastAsia" w:ascii="宋体" w:hAnsi="宋体" w:eastAsia="宋体" w:cs="宋体"/>
                      <w:bCs/>
                      <w:color w:val="auto"/>
                      <w:kern w:val="0"/>
                      <w:sz w:val="21"/>
                      <w:szCs w:val="21"/>
                      <w:highlight w:val="none"/>
                      <w:lang w:val="en-US" w:eastAsia="zh-CN" w:bidi="en-US"/>
                    </w:rPr>
                    <w:t>四极杆质量分析器：可通过加热控温等设计提高仪器的抗污染能力和质谱参数的稳定性，实现四极杆终身免维护。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26.4▲调谐系统：仪器内置传输泵系统以及切换阀，可通过软件进行控制，实现自动调谐校正。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default"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w:t>
                  </w:r>
                  <w:r>
                    <w:rPr>
                      <w:rFonts w:hint="eastAsia" w:ascii="宋体" w:hAnsi="宋体" w:eastAsia="宋体" w:cs="宋体"/>
                      <w:bCs/>
                      <w:color w:val="auto"/>
                      <w:kern w:val="0"/>
                      <w:sz w:val="21"/>
                      <w:szCs w:val="21"/>
                      <w:highlight w:val="none"/>
                      <w:lang w:val="en-US" w:eastAsia="zh-CN" w:bidi="en-US"/>
                    </w:rPr>
                    <w:t>6.5▲液相色谱和质谱需集成到一个软件控制。可以实现数据采集，数据分析，液相和质谱同步控制，在线监测，反馈显示和序列采集。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29"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w:t>
                  </w:r>
                  <w:r>
                    <w:rPr>
                      <w:rFonts w:hint="eastAsia" w:ascii="宋体" w:hAnsi="宋体" w:eastAsia="宋体" w:cs="宋体"/>
                      <w:bCs/>
                      <w:color w:val="auto"/>
                      <w:kern w:val="0"/>
                      <w:sz w:val="21"/>
                      <w:szCs w:val="21"/>
                      <w:highlight w:val="none"/>
                      <w:lang w:val="en-US" w:eastAsia="zh-CN" w:bidi="en-US"/>
                    </w:rPr>
                    <w:t>6.6碰撞反应池：采用扭旋渐缩六极杆设计，内部充有涡旋气流，保证无记忆效应。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restart"/>
                  <w:shd w:val="clear" w:color="auto" w:fill="auto"/>
                  <w:vAlign w:val="center"/>
                </w:tcPr>
                <w:p>
                  <w:pPr>
                    <w:adjustRightInd w:val="0"/>
                    <w:snapToGrid w:val="0"/>
                    <w:spacing w:line="240" w:lineRule="auto"/>
                    <w:ind w:right="480"/>
                    <w:jc w:val="center"/>
                    <w:rPr>
                      <w:rFonts w:hint="default"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27</w:t>
                  </w:r>
                </w:p>
              </w:tc>
              <w:tc>
                <w:tcPr>
                  <w:tcW w:w="532" w:type="dxa"/>
                  <w:vMerge w:val="restart"/>
                  <w:shd w:val="clear" w:color="auto" w:fill="auto"/>
                  <w:vAlign w:val="center"/>
                </w:tcPr>
                <w:p>
                  <w:pPr>
                    <w:adjustRightInd w:val="0"/>
                    <w:snapToGrid w:val="0"/>
                    <w:spacing w:line="240" w:lineRule="auto"/>
                    <w:ind w:right="480"/>
                    <w:jc w:val="center"/>
                    <w:rPr>
                      <w:rFonts w:hint="eastAsia" w:ascii="宋体" w:hAnsi="宋体" w:eastAsia="宋体" w:cs="宋体"/>
                      <w:b w:val="0"/>
                      <w:bCs/>
                      <w:sz w:val="21"/>
                      <w:szCs w:val="21"/>
                      <w:highlight w:val="none"/>
                      <w:vertAlign w:val="baseline"/>
                      <w:lang w:val="en-US" w:eastAsia="zh-CN"/>
                    </w:rPr>
                  </w:pPr>
                  <w:r>
                    <w:rPr>
                      <w:rFonts w:hint="eastAsia" w:ascii="宋体" w:hAnsi="宋体" w:eastAsia="宋体" w:cs="宋体"/>
                      <w:b w:val="0"/>
                      <w:bCs/>
                      <w:sz w:val="21"/>
                      <w:szCs w:val="21"/>
                      <w:highlight w:val="none"/>
                      <w:vertAlign w:val="baseline"/>
                      <w:lang w:val="en-US" w:eastAsia="zh-CN"/>
                    </w:rPr>
                    <w:t>两虫（隐孢子虫 和贾第鞭毛虫）检测仪器</w:t>
                  </w: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27.1★配置</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(1)全自动两虫过滤富集系统：适用于水样浊度：＜20 NTU的水样两虫富集；</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(2)全自动显微镜智能识别系统；</w:t>
                  </w:r>
                </w:p>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(3)离心机：适配全自动两虫检测系统；</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Cs/>
                      <w:color w:val="auto"/>
                      <w:kern w:val="0"/>
                      <w:sz w:val="21"/>
                      <w:szCs w:val="21"/>
                      <w:highlight w:val="none"/>
                      <w:lang w:val="en-US" w:eastAsia="zh-CN" w:bidi="en-US"/>
                    </w:rPr>
                    <w:t>(4)两虫通用工具包：1支免疫组画笔、1套砂芯过滤装置、1个免疫组化湿盒、1支密度计、1台涡旋振荡器，1台两虫真空泵等；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27.2★</w:t>
                  </w:r>
                  <w:r>
                    <w:rPr>
                      <w:rFonts w:hint="eastAsia" w:ascii="宋体" w:hAnsi="宋体" w:eastAsia="宋体" w:cs="宋体"/>
                      <w:b w:val="0"/>
                      <w:bCs/>
                      <w:sz w:val="24"/>
                      <w:szCs w:val="24"/>
                    </w:rPr>
                    <w:t>全自动两虫过滤富集系统</w:t>
                  </w:r>
                  <w:r>
                    <w:rPr>
                      <w:rFonts w:hint="eastAsia" w:ascii="宋体" w:hAnsi="宋体" w:eastAsia="宋体" w:cs="宋体"/>
                      <w:b w:val="0"/>
                      <w:bCs/>
                      <w:sz w:val="24"/>
                      <w:szCs w:val="24"/>
                      <w:lang w:val="en-US" w:eastAsia="zh-CN"/>
                    </w:rPr>
                    <w:t>功能要求</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(1)模块化设计，根据用户使用场景可并联多个主机，批量处理样本，最多可增加至8通道；</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(2)过滤器材质：316L不锈钢+钛合金过滤片；</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(3)过滤器开关及泄压方式：一键式电动及自动泄压；</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(4)换膜提醒：配备自动换膜提醒。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27.3★全自动显微镜智能识别系统性能参数</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(1)光学显微镜性能参数：作明场（BF）、微分干涉（DIC）、荧光（FL）等观察方式的观察；3.2放大倍数：40X—1000X；物镜：无穷远平场半复消色差荧光专用物镜，满足两虫及常规观察需求；</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(2)两虫自动图像识别系统：针对“两虫”特点，采用嵌套循环逐像素扫描识别图片，对干扰性质杂质进行有效过滤，在FITC/DAPI/DIC光源下，基于大数据利用积卷神经网络技术识别两虫类别；</w:t>
                  </w:r>
                </w:p>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(3)两虫实时核验功能：系统可自动记录两虫坐标位置，平台可一键运动到到指定视野位置，对指定视野下的虫体进行实时核验。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0" w:hRule="atLeast"/>
              </w:trPr>
              <w:tc>
                <w:tcPr>
                  <w:tcW w:w="385"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532" w:type="dxa"/>
                  <w:vMerge w:val="continue"/>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p>
              </w:tc>
              <w:tc>
                <w:tcPr>
                  <w:tcW w:w="7304" w:type="dxa"/>
                  <w:shd w:val="clear" w:color="auto" w:fill="auto"/>
                  <w:vAlign w:val="center"/>
                </w:tcPr>
                <w:p>
                  <w:pPr>
                    <w:numPr>
                      <w:ilvl w:val="0"/>
                      <w:numId w:val="0"/>
                    </w:numPr>
                    <w:adjustRightInd w:val="0"/>
                    <w:snapToGrid w:val="0"/>
                    <w:spacing w:line="240" w:lineRule="auto"/>
                    <w:ind w:right="480" w:right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27.4▲离心机性能要求</w:t>
                  </w:r>
                </w:p>
                <w:p>
                  <w:pPr>
                    <w:numPr>
                      <w:ilvl w:val="0"/>
                      <w:numId w:val="0"/>
                    </w:numPr>
                    <w:adjustRightInd w:val="0"/>
                    <w:snapToGrid w:val="0"/>
                    <w:spacing w:line="240" w:lineRule="auto"/>
                    <w:ind w:left="0" w:leftChars="0" w:right="480" w:rightChars="0" w:firstLine="0" w:firstLine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(1)最高转速5000r/min，最大相对离心力5030xg；转速精度±10r/min；</w:t>
                  </w:r>
                </w:p>
                <w:p>
                  <w:pPr>
                    <w:numPr>
                      <w:ilvl w:val="0"/>
                      <w:numId w:val="0"/>
                    </w:numPr>
                    <w:adjustRightInd w:val="0"/>
                    <w:snapToGrid w:val="0"/>
                    <w:spacing w:line="240" w:lineRule="auto"/>
                    <w:ind w:left="0" w:leftChars="0" w:right="480" w:rightChars="0" w:firstLine="0" w:firstLine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(2)最大容量4*500mL；</w:t>
                  </w:r>
                </w:p>
                <w:p>
                  <w:pPr>
                    <w:numPr>
                      <w:ilvl w:val="0"/>
                      <w:numId w:val="0"/>
                    </w:numPr>
                    <w:adjustRightInd w:val="0"/>
                    <w:snapToGrid w:val="0"/>
                    <w:spacing w:line="240" w:lineRule="auto"/>
                    <w:ind w:left="0" w:leftChars="0" w:right="480" w:rightChars="0" w:firstLine="0" w:firstLineChars="0"/>
                    <w:rPr>
                      <w:rFonts w:hint="eastAsia" w:ascii="宋体" w:hAnsi="宋体" w:eastAsia="宋体" w:cs="宋体"/>
                      <w:b w:val="0"/>
                      <w:bCs/>
                      <w:color w:val="auto"/>
                      <w:kern w:val="0"/>
                      <w:sz w:val="21"/>
                      <w:szCs w:val="21"/>
                      <w:highlight w:val="none"/>
                      <w:lang w:val="en-US" w:eastAsia="zh-CN" w:bidi="en-US"/>
                    </w:rPr>
                  </w:pPr>
                  <w:r>
                    <w:rPr>
                      <w:rFonts w:hint="eastAsia" w:ascii="宋体" w:hAnsi="宋体" w:eastAsia="宋体" w:cs="宋体"/>
                      <w:b w:val="0"/>
                      <w:bCs/>
                      <w:color w:val="auto"/>
                      <w:kern w:val="0"/>
                      <w:sz w:val="21"/>
                      <w:szCs w:val="21"/>
                      <w:highlight w:val="none"/>
                      <w:lang w:val="en-US" w:eastAsia="zh-CN" w:bidi="en-US"/>
                    </w:rPr>
                    <w:t>(3)具有十档减速，满足不同场景需求；</w:t>
                  </w:r>
                </w:p>
              </w:tc>
            </w:tr>
          </w:tbl>
          <w:p>
            <w:pPr>
              <w:spacing w:line="560" w:lineRule="exact"/>
              <w:jc w:val="both"/>
              <w:rPr>
                <w:rFonts w:hint="eastAsia" w:ascii="仿宋_GB2312" w:hAnsi="仿宋" w:eastAsia="仿宋_GB2312"/>
                <w:kern w:val="2"/>
                <w:sz w:val="32"/>
                <w:szCs w:val="32"/>
                <w:lang w:eastAsia="zh-CN" w:bidi="ar-SA"/>
              </w:rPr>
            </w:pPr>
          </w:p>
        </w:tc>
      </w:tr>
    </w:tbl>
    <w:p>
      <w:pPr>
        <w:spacing w:line="560" w:lineRule="exact"/>
        <w:rPr>
          <w:rFonts w:hint="eastAsia" w:ascii="仿宋_GB2312" w:hAnsi="仿宋" w:eastAsia="仿宋_GB2312"/>
          <w:kern w:val="2"/>
          <w:sz w:val="32"/>
          <w:szCs w:val="32"/>
          <w:lang w:eastAsia="zh-CN" w:bidi="ar-SA"/>
        </w:rPr>
      </w:pPr>
      <w:r>
        <w:rPr>
          <w:rFonts w:hint="eastAsia" w:ascii="仿宋_GB2312" w:hAnsi="仿宋" w:eastAsia="仿宋_GB2312"/>
          <w:kern w:val="2"/>
          <w:sz w:val="32"/>
          <w:szCs w:val="32"/>
          <w:lang w:eastAsia="zh-CN" w:bidi="ar-SA"/>
        </w:rPr>
        <w:t>经办人:                    需求单位负责人:</w:t>
      </w:r>
    </w:p>
    <w:p>
      <w:pPr>
        <w:spacing w:after="60" w:line="560" w:lineRule="exact"/>
        <w:ind w:firstLine="600" w:firstLineChars="200"/>
        <w:rPr>
          <w:rFonts w:hint="eastAsia" w:ascii="宋体" w:hAnsi="宋体" w:eastAsia="宋体"/>
          <w:sz w:val="30"/>
          <w:szCs w:val="30"/>
          <w:lang w:eastAsia="zh-CN"/>
        </w:rPr>
      </w:pPr>
    </w:p>
    <w:p>
      <w:pPr>
        <w:spacing w:after="60" w:line="560" w:lineRule="exact"/>
        <w:ind w:firstLine="4800" w:firstLineChars="1600"/>
        <w:rPr>
          <w:rFonts w:hint="default" w:ascii="宋体" w:hAnsi="宋体" w:eastAsia="宋体"/>
          <w:sz w:val="30"/>
          <w:szCs w:val="30"/>
          <w:lang w:val="en-US" w:eastAsia="zh-CN"/>
        </w:rPr>
      </w:pPr>
      <w:r>
        <w:rPr>
          <w:rFonts w:hint="eastAsia" w:ascii="宋体" w:hAnsi="宋体" w:eastAsia="宋体"/>
          <w:sz w:val="30"/>
          <w:szCs w:val="30"/>
          <w:lang w:eastAsia="zh-CN"/>
        </w:rPr>
        <w:t>日期:</w:t>
      </w:r>
      <w:r>
        <w:rPr>
          <w:rFonts w:hint="eastAsia" w:ascii="宋体" w:hAnsi="宋体" w:eastAsia="宋体"/>
          <w:sz w:val="30"/>
          <w:szCs w:val="30"/>
          <w:lang w:val="en-US" w:eastAsia="zh-CN"/>
        </w:rPr>
        <w:t>2026年4月21日</w:t>
      </w:r>
    </w:p>
    <w:p>
      <w:pPr>
        <w:rPr>
          <w:rFonts w:hint="eastAsia" w:ascii="宋体" w:hAnsi="宋体" w:eastAsia="宋体"/>
          <w:sz w:val="30"/>
          <w:szCs w:val="30"/>
          <w:lang w:eastAsia="zh-CN"/>
        </w:rPr>
        <w:sectPr>
          <w:headerReference r:id="rId3" w:type="default"/>
          <w:footerReference r:id="rId4" w:type="default"/>
          <w:pgSz w:w="11907" w:h="16840" w:orient="landscape"/>
          <w:pgMar w:top="1701" w:right="1417" w:bottom="1701" w:left="1417" w:header="0" w:footer="662" w:gutter="0"/>
          <w:cols w:space="720" w:num="1"/>
          <w:docGrid w:linePitch="36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13</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A2BA1"/>
    <w:multiLevelType w:val="multilevel"/>
    <w:tmpl w:val="934A2BA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3F7A34A3"/>
    <w:multiLevelType w:val="multilevel"/>
    <w:tmpl w:val="3F7A34A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GYyMGYxNzE0YWQyYTJiMTgzZjcxMzA1NGM0YzIifQ=="/>
  </w:docVars>
  <w:rsids>
    <w:rsidRoot w:val="3C171BA1"/>
    <w:rsid w:val="3C17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Courier New" w:cs="Times New Roman"/>
      <w:color w:val="000000"/>
      <w:kern w:val="0"/>
      <w:sz w:val="24"/>
      <w:szCs w:val="24"/>
      <w:lang w:val="en-US" w:eastAsia="en-US" w:bidi="en-US"/>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pPr>
    <w:rPr>
      <w:rFonts w:asciiTheme="minorHAnsi" w:hAnsiTheme="minorHAnsi" w:eastAsiaTheme="minorEastAsia" w:cstheme="minorBidi"/>
      <w:color w:val="auto"/>
      <w:kern w:val="2"/>
      <w:sz w:val="18"/>
      <w:szCs w:val="18"/>
      <w:lang w:eastAsia="zh-CN" w:bidi="ar-SA"/>
    </w:rPr>
  </w:style>
  <w:style w:type="paragraph" w:styleId="5">
    <w:name w:val="Body Text First Indent 2"/>
    <w:basedOn w:val="3"/>
    <w:unhideWhenUsed/>
    <w:qFormat/>
    <w:uiPriority w:val="99"/>
    <w:pPr>
      <w:spacing w:afterLines="25" w:line="300" w:lineRule="auto"/>
      <w:ind w:firstLine="420" w:firstLineChars="200"/>
      <w:jc w:val="both"/>
    </w:pPr>
    <w:rPr>
      <w:rFonts w:ascii="等线" w:hAnsi="等线" w:eastAsia="等线"/>
      <w:color w:val="auto"/>
      <w:kern w:val="2"/>
      <w:sz w:val="21"/>
      <w:szCs w:val="22"/>
      <w:lang w:eastAsia="zh-CN" w:bidi="ar-SA"/>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firstLine="420" w:firstLineChars="200"/>
    </w:pPr>
    <w:rPr>
      <w:rFonts w:ascii="Calibri" w:hAnsi="Calibri"/>
      <w:szCs w:val="22"/>
    </w:rPr>
  </w:style>
  <w:style w:type="paragraph" w:customStyle="1" w:styleId="10">
    <w:name w:val="列出段落11"/>
    <w:basedOn w:val="1"/>
    <w:qFormat/>
    <w:uiPriority w:val="99"/>
    <w:pPr>
      <w:widowControl/>
      <w:ind w:firstLine="420" w:firstLineChars="200"/>
      <w:jc w:val="left"/>
    </w:pPr>
    <w:rPr>
      <w:rFonts w:ascii="Times New Roman" w:hAnsi="Times New Roman"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2026-04-21T11:08:00Z</dcterms:created>
  <dc:creator>刘益萍</dc:creator>
  <cp:lastModifiedBy>刘益萍</cp:lastModifiedBy>
  <dcterms:modified xsi:type="dcterms:W3CDTF">2026-04-21T11:08:54Z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5BB19DB585EE4928B3AE104BC83B9B61_11</vt:lpwstr>
  </property>
</Properties>
</file>